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45" w:rsidRPr="00836DAD" w:rsidRDefault="00FF0745" w:rsidP="00485F17">
      <w:pPr>
        <w:pStyle w:val="ConsPlusNonformat"/>
        <w:ind w:left="7513"/>
        <w:jc w:val="both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Приложение 1</w:t>
      </w:r>
    </w:p>
    <w:p w:rsidR="00FF0745" w:rsidRPr="00836DAD" w:rsidRDefault="00FF0745" w:rsidP="00FF0745">
      <w:pPr>
        <w:pStyle w:val="ConsPlusNonformat"/>
        <w:ind w:left="7513"/>
        <w:jc w:val="both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к Приказу №______________________</w:t>
      </w:r>
    </w:p>
    <w:p w:rsidR="00FF0745" w:rsidRPr="00836DAD" w:rsidRDefault="00FF0745" w:rsidP="00FF0745">
      <w:pPr>
        <w:pStyle w:val="ConsPlusNonformat"/>
        <w:ind w:left="7513"/>
        <w:jc w:val="both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 xml:space="preserve"> от «______»________________201</w:t>
      </w:r>
      <w:r w:rsidR="005B2B22" w:rsidRPr="00836DAD">
        <w:rPr>
          <w:rFonts w:ascii="Times New Roman" w:hAnsi="Times New Roman" w:cs="Times New Roman"/>
          <w:sz w:val="16"/>
          <w:szCs w:val="16"/>
        </w:rPr>
        <w:t>_</w:t>
      </w:r>
      <w:r w:rsidRPr="00836DA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F0745" w:rsidRPr="00836DAD" w:rsidRDefault="00FF0745" w:rsidP="00EB7EC9">
      <w:pPr>
        <w:pStyle w:val="ConsPlusNonformat"/>
        <w:ind w:left="5220"/>
        <w:jc w:val="right"/>
        <w:rPr>
          <w:rFonts w:ascii="Times New Roman" w:hAnsi="Times New Roman" w:cs="Times New Roman"/>
          <w:sz w:val="14"/>
          <w:szCs w:val="14"/>
        </w:rPr>
      </w:pPr>
    </w:p>
    <w:p w:rsidR="00EB7EC9" w:rsidRPr="00836DAD" w:rsidRDefault="006C252D" w:rsidP="002748AB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15.2pt;margin-top:4.2pt;width:212pt;height:35.5pt;z-index:251654656" strokeweight=".5pt">
            <v:stroke dashstyle="dash"/>
            <v:shadow color="#868686"/>
            <v:textbox style="mso-next-textbox:#_x0000_s1067">
              <w:txbxContent>
                <w:p w:rsidR="00FD2C1A" w:rsidRPr="00785CD7" w:rsidRDefault="00FD2C1A" w:rsidP="00FD2C1A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№</w:t>
                  </w:r>
                </w:p>
                <w:p w:rsidR="00FD2C1A" w:rsidRPr="00785CD7" w:rsidRDefault="00FD2C1A" w:rsidP="00FD2C1A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  <w:r w:rsidR="002748AB" w:rsidRPr="00836DAD">
        <w:rPr>
          <w:rFonts w:ascii="Times New Roman" w:hAnsi="Times New Roman" w:cs="Times New Roman"/>
          <w:sz w:val="14"/>
          <w:szCs w:val="14"/>
        </w:rPr>
        <w:t xml:space="preserve">Форма заявки утв. 11.06.2015г. Постановлением Правительства  Российской Федерации №588 </w:t>
      </w:r>
    </w:p>
    <w:p w:rsidR="002748AB" w:rsidRPr="00836DAD" w:rsidRDefault="002748AB" w:rsidP="002748AB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</w:p>
    <w:p w:rsidR="002748AB" w:rsidRPr="00836DAD" w:rsidRDefault="002748AB" w:rsidP="002748AB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</w:p>
    <w:p w:rsidR="002567A4" w:rsidRPr="00836DAD" w:rsidRDefault="002567A4" w:rsidP="002567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567A4" w:rsidRPr="00836DAD" w:rsidRDefault="002567A4" w:rsidP="002567A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6DAD">
        <w:rPr>
          <w:rFonts w:ascii="Times New Roman" w:hAnsi="Times New Roman" w:cs="Times New Roman"/>
          <w:b/>
          <w:sz w:val="22"/>
          <w:szCs w:val="22"/>
        </w:rPr>
        <w:t xml:space="preserve">физического лица </w:t>
      </w:r>
    </w:p>
    <w:p w:rsidR="002567A4" w:rsidRPr="00836DAD" w:rsidRDefault="002567A4" w:rsidP="002567A4">
      <w:pPr>
        <w:pStyle w:val="ConsPlusNonformat"/>
        <w:ind w:left="426" w:right="283"/>
        <w:jc w:val="center"/>
        <w:rPr>
          <w:rFonts w:ascii="Times New Roman" w:hAnsi="Times New Roman" w:cs="Times New Roman"/>
          <w:sz w:val="22"/>
          <w:szCs w:val="22"/>
        </w:rPr>
      </w:pPr>
      <w:r w:rsidRPr="00836DAD">
        <w:rPr>
          <w:rFonts w:ascii="Times New Roman" w:hAnsi="Times New Roman" w:cs="Times New Roman"/>
          <w:sz w:val="22"/>
          <w:szCs w:val="22"/>
        </w:rPr>
        <w:t xml:space="preserve">на присоединение </w:t>
      </w:r>
      <w:r w:rsidR="002748AB" w:rsidRPr="00836DAD">
        <w:rPr>
          <w:rFonts w:ascii="Times New Roman" w:hAnsi="Times New Roman" w:cs="Times New Roman"/>
          <w:sz w:val="22"/>
          <w:szCs w:val="22"/>
        </w:rPr>
        <w:t xml:space="preserve">по одному источнику электроснабжения </w:t>
      </w:r>
      <w:r w:rsidRPr="00836DAD">
        <w:rPr>
          <w:rFonts w:ascii="Times New Roman" w:hAnsi="Times New Roman" w:cs="Times New Roman"/>
          <w:sz w:val="22"/>
          <w:szCs w:val="22"/>
        </w:rPr>
        <w:t xml:space="preserve">энергопринимающих устройств </w:t>
      </w:r>
      <w:r w:rsidR="002748AB" w:rsidRPr="00836DAD">
        <w:rPr>
          <w:rFonts w:ascii="Times New Roman" w:hAnsi="Times New Roman" w:cs="Times New Roman"/>
          <w:sz w:val="22"/>
          <w:szCs w:val="22"/>
        </w:rPr>
        <w:t>с максимальной мощностью до 15 к</w:t>
      </w:r>
      <w:proofErr w:type="gramStart"/>
      <w:r w:rsidR="002748AB" w:rsidRPr="00836DAD">
        <w:rPr>
          <w:rFonts w:ascii="Times New Roman" w:hAnsi="Times New Roman" w:cs="Times New Roman"/>
          <w:sz w:val="22"/>
          <w:szCs w:val="22"/>
        </w:rPr>
        <w:t>Вт вкл</w:t>
      </w:r>
      <w:proofErr w:type="gramEnd"/>
      <w:r w:rsidR="002748AB" w:rsidRPr="00836DAD">
        <w:rPr>
          <w:rFonts w:ascii="Times New Roman" w:hAnsi="Times New Roman" w:cs="Times New Roman"/>
          <w:sz w:val="22"/>
          <w:szCs w:val="22"/>
        </w:rPr>
        <w:t>ючительно (используемых для бытовых и иных нужд, не связанных с осуществлением предпринимательской деятельности)</w:t>
      </w:r>
    </w:p>
    <w:p w:rsidR="00FC7436" w:rsidRPr="00836DAD" w:rsidRDefault="00FC7436" w:rsidP="002567A4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2567A4" w:rsidRPr="00836DAD" w:rsidRDefault="002567A4" w:rsidP="002567A4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36DAD">
        <w:rPr>
          <w:noProof/>
          <w:lang w:eastAsia="ru-RU"/>
        </w:rPr>
        <w:pict>
          <v:shape id="_x0000_s1072" type="#_x0000_t202" style="position:absolute;left:0;text-align:left;margin-left:150.8pt;margin-top:1.55pt;width:362.8pt;height:37pt;z-index:251655680" strokeweight=".5pt">
            <v:textbox style="mso-next-textbox:#_x0000_s1072">
              <w:txbxContent>
                <w:p w:rsidR="00432E78" w:rsidRPr="00943AF2" w:rsidRDefault="00432E78" w:rsidP="00432E78">
                  <w:pPr>
                    <w:rPr>
                      <w:sz w:val="20"/>
                      <w:szCs w:val="20"/>
                    </w:rPr>
                  </w:pPr>
                  <w:r w:rsidRPr="00943AF2">
                    <w:rPr>
                      <w:sz w:val="20"/>
                      <w:szCs w:val="20"/>
                      <w:highlight w:val="yellow"/>
                    </w:rPr>
                    <w:t>И</w:t>
                  </w:r>
                  <w:r>
                    <w:rPr>
                      <w:sz w:val="20"/>
                      <w:szCs w:val="20"/>
                      <w:highlight w:val="yellow"/>
                    </w:rPr>
                    <w:t>ВАНОВ</w:t>
                  </w:r>
                  <w:r w:rsidRPr="00943AF2">
                    <w:rPr>
                      <w:sz w:val="20"/>
                      <w:szCs w:val="20"/>
                      <w:highlight w:val="yellow"/>
                    </w:rPr>
                    <w:t xml:space="preserve"> И</w:t>
                  </w:r>
                  <w:r>
                    <w:rPr>
                      <w:sz w:val="20"/>
                      <w:szCs w:val="20"/>
                      <w:highlight w:val="yellow"/>
                    </w:rPr>
                    <w:t>ВАН</w:t>
                  </w:r>
                  <w:r w:rsidRPr="00943AF2">
                    <w:rPr>
                      <w:sz w:val="20"/>
                      <w:szCs w:val="20"/>
                      <w:highlight w:val="yellow"/>
                    </w:rPr>
                    <w:t xml:space="preserve"> ИВАНОВИЧ</w:t>
                  </w:r>
                </w:p>
                <w:p w:rsidR="002567A4" w:rsidRPr="006C56FA" w:rsidRDefault="002567A4" w:rsidP="002567A4">
                  <w:pPr>
                    <w:rPr>
                      <w:sz w:val="12"/>
                      <w:szCs w:val="12"/>
                    </w:rPr>
                  </w:pPr>
                </w:p>
                <w:p w:rsidR="002567A4" w:rsidRPr="006C56FA" w:rsidRDefault="002567A4" w:rsidP="002567A4">
                  <w:pPr>
                    <w:rPr>
                      <w:sz w:val="20"/>
                      <w:szCs w:val="20"/>
                    </w:rPr>
                  </w:pPr>
                  <w:r w:rsidRPr="006C56FA">
                    <w:rPr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…...</w:t>
                  </w:r>
                </w:p>
              </w:txbxContent>
            </v:textbox>
          </v:shape>
        </w:pict>
      </w:r>
      <w:r w:rsidR="00AF507D" w:rsidRPr="00836DAD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ФИО </w:t>
      </w:r>
    </w:p>
    <w:p w:rsidR="002C366B" w:rsidRPr="00836DAD" w:rsidRDefault="002C366B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C56FA" w:rsidRPr="00836DAD" w:rsidRDefault="006C56FA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C56FA" w:rsidRPr="00836DAD" w:rsidRDefault="006C56FA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C56FA" w:rsidRPr="00836DAD" w:rsidRDefault="006C56FA" w:rsidP="00FB2DE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4" type="#_x0000_t202" style="position:absolute;left:0;text-align:left;margin-left:150.8pt;margin-top:3.7pt;width:362.8pt;height:58.5pt;z-index:251651584" strokeweight=".5pt">
            <v:textbox style="mso-next-textbox:#_x0000_s1054">
              <w:txbxContent>
                <w:p w:rsidR="006C56FA" w:rsidRPr="00836DAD" w:rsidRDefault="006C56FA" w:rsidP="006C56FA">
                  <w:pPr>
                    <w:pStyle w:val="ConsPlusNormal"/>
                    <w:suppressAutoHyphens/>
                    <w:autoSpaceDN/>
                    <w:adjustRightInd/>
                    <w:spacing w:line="360" w:lineRule="auto"/>
                    <w:ind w:right="130"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6D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серия ……</w:t>
                  </w:r>
                  <w:r w:rsidR="00432E78" w:rsidRPr="00943AF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4600</w:t>
                  </w:r>
                  <w:r w:rsidRPr="00836D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 номер ………</w:t>
                  </w:r>
                  <w:r w:rsidR="00432E78" w:rsidRPr="00943AF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560465</w:t>
                  </w:r>
                  <w:r w:rsidRPr="00836D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………...…… дата выдачи ………</w:t>
                  </w:r>
                  <w:r w:rsidR="00432E78" w:rsidRPr="00943AF2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23.04.2014г</w:t>
                  </w:r>
                  <w:r w:rsidR="00432E78" w:rsidRPr="006C56F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36DA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</w:t>
                  </w:r>
                </w:p>
                <w:p w:rsidR="006C56FA" w:rsidRPr="00836DAD" w:rsidRDefault="00AF507D" w:rsidP="006C56FA">
                  <w:pPr>
                    <w:pStyle w:val="ConsPlusNormal"/>
                    <w:ind w:right="131" w:firstLine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36DA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кем </w:t>
                  </w:r>
                  <w:proofErr w:type="gramStart"/>
                  <w:r w:rsidRPr="00836DA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выдан</w:t>
                  </w:r>
                  <w:proofErr w:type="gramEnd"/>
                  <w:r w:rsidRPr="00836DA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C56FA" w:rsidRPr="00836DA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………</w:t>
                  </w:r>
                  <w:r w:rsidRPr="00836DA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…………………</w:t>
                  </w:r>
                  <w:r w:rsidR="006C56FA" w:rsidRPr="00836DA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……………………………………………………………..</w:t>
                  </w:r>
                </w:p>
                <w:p w:rsidR="006C56FA" w:rsidRPr="006C56FA" w:rsidRDefault="006C56FA" w:rsidP="006C56FA">
                  <w:pPr>
                    <w:pStyle w:val="ConsPlusNormal"/>
                    <w:ind w:right="131" w:firstLine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36DA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………………………………………………………………………………………………………………..</w:t>
                  </w:r>
                </w:p>
                <w:p w:rsidR="00FB2DEA" w:rsidRPr="002C366B" w:rsidRDefault="00FB2DEA" w:rsidP="00FB2DE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516B3" w:rsidRPr="00836DAD" w:rsidRDefault="000516B3" w:rsidP="00FB2DEA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C56FA" w:rsidRPr="00836DAD" w:rsidRDefault="00AF507D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2. Паспортные данные</w:t>
      </w:r>
    </w:p>
    <w:p w:rsidR="006C56FA" w:rsidRPr="00836DAD" w:rsidRDefault="006C56FA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AF423A" w:rsidRPr="00836DAD" w:rsidRDefault="00AF423A" w:rsidP="00AF423A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FB2DEA" w:rsidRPr="00836DAD" w:rsidRDefault="00303FA1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 w:rsidRPr="00836DAD"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shape id="_x0000_s1063" type="#_x0000_t202" style="position:absolute;left:0;text-align:left;margin-left:150.8pt;margin-top:4.4pt;width:362.8pt;height:37pt;z-index:251652608" strokeweight=".5pt">
            <v:textbox style="mso-next-textbox:#_x0000_s1063">
              <w:txbxContent>
                <w:p w:rsidR="00AF423A" w:rsidRPr="006C56FA" w:rsidRDefault="00AF423A" w:rsidP="00AF423A">
                  <w:pPr>
                    <w:rPr>
                      <w:sz w:val="12"/>
                      <w:szCs w:val="12"/>
                    </w:rPr>
                  </w:pPr>
                </w:p>
                <w:p w:rsidR="00AF423A" w:rsidRPr="006C56FA" w:rsidRDefault="00AF423A" w:rsidP="00AF423A">
                  <w:pPr>
                    <w:rPr>
                      <w:sz w:val="20"/>
                      <w:szCs w:val="20"/>
                    </w:rPr>
                  </w:pPr>
                  <w:r w:rsidRPr="006C56FA">
                    <w:rPr>
                      <w:sz w:val="20"/>
                      <w:szCs w:val="20"/>
                    </w:rPr>
                    <w:t>……</w:t>
                  </w:r>
                  <w:r w:rsidR="00432E78" w:rsidRPr="00943AF2">
                    <w:rPr>
                      <w:sz w:val="20"/>
                      <w:szCs w:val="20"/>
                      <w:highlight w:val="yellow"/>
                    </w:rPr>
                    <w:t>117642</w:t>
                  </w:r>
                  <w:r w:rsidR="00432E78">
                    <w:rPr>
                      <w:sz w:val="20"/>
                      <w:szCs w:val="20"/>
                      <w:highlight w:val="yellow"/>
                    </w:rPr>
                    <w:t>,г</w:t>
                  </w:r>
                  <w:proofErr w:type="gramStart"/>
                  <w:r w:rsidR="00432E78">
                    <w:rPr>
                      <w:sz w:val="20"/>
                      <w:szCs w:val="20"/>
                      <w:highlight w:val="yellow"/>
                    </w:rPr>
                    <w:t>.М</w:t>
                  </w:r>
                  <w:proofErr w:type="gramEnd"/>
                  <w:r w:rsidR="00432E78">
                    <w:rPr>
                      <w:sz w:val="20"/>
                      <w:szCs w:val="20"/>
                      <w:highlight w:val="yellow"/>
                    </w:rPr>
                    <w:t>осква,</w:t>
                  </w:r>
                  <w:r w:rsidR="00432E78" w:rsidRPr="00943AF2">
                    <w:rPr>
                      <w:sz w:val="20"/>
                      <w:szCs w:val="20"/>
                      <w:highlight w:val="yellow"/>
                    </w:rPr>
                    <w:t>ул.</w:t>
                  </w:r>
                  <w:r w:rsidR="00432E78">
                    <w:rPr>
                      <w:sz w:val="20"/>
                      <w:szCs w:val="20"/>
                      <w:highlight w:val="yellow"/>
                    </w:rPr>
                    <w:t>Звездная,</w:t>
                  </w:r>
                  <w:r w:rsidR="00432E78" w:rsidRPr="00943AF2">
                    <w:rPr>
                      <w:sz w:val="20"/>
                      <w:szCs w:val="20"/>
                      <w:highlight w:val="yellow"/>
                    </w:rPr>
                    <w:t>д.14</w:t>
                  </w:r>
                  <w:r w:rsidRPr="006C56FA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…...</w:t>
                  </w:r>
                </w:p>
                <w:p w:rsidR="00AF423A" w:rsidRPr="00AF423A" w:rsidRDefault="00AF423A" w:rsidP="00AF42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C366B" w:rsidRPr="00836DAD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F423A" w:rsidRPr="00836DAD" w:rsidRDefault="00AF423A" w:rsidP="00FB2DEA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3D1FF2" w:rsidRPr="00836DAD" w:rsidRDefault="00AF507D" w:rsidP="00AF507D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FC7436" w:rsidRPr="00836DAD">
        <w:rPr>
          <w:rFonts w:ascii="Times New Roman" w:hAnsi="Times New Roman" w:cs="Times New Roman"/>
          <w:b/>
          <w:sz w:val="18"/>
          <w:szCs w:val="18"/>
        </w:rPr>
        <w:t>Зарегистрирова</w:t>
      </w:r>
      <w:proofErr w:type="gramStart"/>
      <w:r w:rsidR="00FC7436" w:rsidRPr="00836DAD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="00FC7436" w:rsidRPr="00836DAD">
        <w:rPr>
          <w:rFonts w:ascii="Times New Roman" w:hAnsi="Times New Roman" w:cs="Times New Roman"/>
          <w:b/>
          <w:sz w:val="18"/>
          <w:szCs w:val="18"/>
        </w:rPr>
        <w:t>а)</w:t>
      </w:r>
      <w:r w:rsidR="0073399D" w:rsidRPr="00836DAD">
        <w:rPr>
          <w:rFonts w:ascii="Times New Roman" w:hAnsi="Times New Roman" w:cs="Times New Roman"/>
          <w:b/>
          <w:sz w:val="18"/>
          <w:szCs w:val="18"/>
        </w:rPr>
        <w:t>:</w:t>
      </w:r>
    </w:p>
    <w:p w:rsidR="003D1FF2" w:rsidRPr="00836DAD" w:rsidRDefault="003D1FF2" w:rsidP="00FB2DE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423A" w:rsidRPr="00836DAD" w:rsidRDefault="00AF423A" w:rsidP="00FB2D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64" type="#_x0000_t202" style="position:absolute;left:0;text-align:left;margin-left:150.8pt;margin-top:5.3pt;width:362.8pt;height:37pt;z-index:251653632" strokeweight=".5pt">
            <v:textbox style="mso-next-textbox:#_x0000_s1064">
              <w:txbxContent>
                <w:p w:rsidR="00AF423A" w:rsidRPr="006C56FA" w:rsidRDefault="00AF423A" w:rsidP="00AF423A">
                  <w:pPr>
                    <w:rPr>
                      <w:sz w:val="12"/>
                      <w:szCs w:val="12"/>
                    </w:rPr>
                  </w:pPr>
                </w:p>
                <w:p w:rsidR="00AF423A" w:rsidRPr="006C56FA" w:rsidRDefault="00AF423A" w:rsidP="00AF423A">
                  <w:pPr>
                    <w:rPr>
                      <w:sz w:val="20"/>
                      <w:szCs w:val="20"/>
                    </w:rPr>
                  </w:pPr>
                  <w:r w:rsidRPr="006C56FA">
                    <w:rPr>
                      <w:sz w:val="20"/>
                      <w:szCs w:val="20"/>
                    </w:rPr>
                    <w:t>……</w:t>
                  </w:r>
                  <w:r w:rsidR="00432E78" w:rsidRPr="00943AF2">
                    <w:rPr>
                      <w:sz w:val="20"/>
                      <w:szCs w:val="20"/>
                      <w:highlight w:val="yellow"/>
                    </w:rPr>
                    <w:t>117642</w:t>
                  </w:r>
                  <w:r w:rsidR="00432E78">
                    <w:rPr>
                      <w:sz w:val="20"/>
                      <w:szCs w:val="20"/>
                      <w:highlight w:val="yellow"/>
                    </w:rPr>
                    <w:t>,г</w:t>
                  </w:r>
                  <w:proofErr w:type="gramStart"/>
                  <w:r w:rsidR="00432E78">
                    <w:rPr>
                      <w:sz w:val="20"/>
                      <w:szCs w:val="20"/>
                      <w:highlight w:val="yellow"/>
                    </w:rPr>
                    <w:t>.М</w:t>
                  </w:r>
                  <w:proofErr w:type="gramEnd"/>
                  <w:r w:rsidR="00432E78">
                    <w:rPr>
                      <w:sz w:val="20"/>
                      <w:szCs w:val="20"/>
                      <w:highlight w:val="yellow"/>
                    </w:rPr>
                    <w:t>осква,</w:t>
                  </w:r>
                  <w:r w:rsidR="00432E78" w:rsidRPr="00943AF2">
                    <w:rPr>
                      <w:sz w:val="20"/>
                      <w:szCs w:val="20"/>
                      <w:highlight w:val="yellow"/>
                    </w:rPr>
                    <w:t>ул.</w:t>
                  </w:r>
                  <w:r w:rsidR="00432E78">
                    <w:rPr>
                      <w:sz w:val="20"/>
                      <w:szCs w:val="20"/>
                      <w:highlight w:val="yellow"/>
                    </w:rPr>
                    <w:t>Звездная,</w:t>
                  </w:r>
                  <w:r w:rsidR="00432E78" w:rsidRPr="00943AF2">
                    <w:rPr>
                      <w:sz w:val="20"/>
                      <w:szCs w:val="20"/>
                      <w:highlight w:val="yellow"/>
                    </w:rPr>
                    <w:t>д.14</w:t>
                  </w:r>
                  <w:r w:rsidRPr="006C56FA">
                    <w:rPr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sz w:val="20"/>
                      <w:szCs w:val="20"/>
                    </w:rPr>
                    <w:t>…...</w:t>
                  </w:r>
                </w:p>
                <w:p w:rsidR="00AF423A" w:rsidRPr="00AF423A" w:rsidRDefault="00AF423A" w:rsidP="00AF42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F507D" w:rsidRPr="00836DAD" w:rsidRDefault="00AF507D" w:rsidP="00FB2DE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4. Фактический адрес проживания:</w:t>
      </w:r>
    </w:p>
    <w:p w:rsidR="00AF507D" w:rsidRPr="00836DAD" w:rsidRDefault="00AF507D" w:rsidP="00FB2D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1FF2" w:rsidRPr="00836DAD" w:rsidRDefault="003D1FF2" w:rsidP="00FB2DE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3D1FF2" w:rsidRPr="00836DAD" w:rsidRDefault="003D1FF2" w:rsidP="00FB2D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07D" w:rsidRPr="00836DAD" w:rsidRDefault="00AF507D" w:rsidP="003A3F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5. В связи с</w:t>
      </w:r>
      <w:r w:rsidRPr="00836DAD">
        <w:rPr>
          <w:rFonts w:ascii="Times New Roman" w:hAnsi="Times New Roman" w:cs="Times New Roman"/>
          <w:sz w:val="18"/>
          <w:szCs w:val="18"/>
        </w:rPr>
        <w:t xml:space="preserve"> ……………</w:t>
      </w:r>
      <w:r w:rsidR="00504CDC" w:rsidRPr="00504CDC">
        <w:rPr>
          <w:highlight w:val="yellow"/>
        </w:rPr>
        <w:t>Новым строительством</w:t>
      </w:r>
      <w:r w:rsidRPr="00836DAD">
        <w:rPr>
          <w:rFonts w:ascii="Times New Roman" w:hAnsi="Times New Roman" w:cs="Times New Roman"/>
          <w:sz w:val="18"/>
          <w:szCs w:val="18"/>
        </w:rPr>
        <w:t>………………</w:t>
      </w:r>
      <w:r w:rsidR="00504CDC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836DAD">
        <w:rPr>
          <w:rFonts w:ascii="Times New Roman" w:hAnsi="Times New Roman" w:cs="Times New Roman"/>
          <w:sz w:val="18"/>
          <w:szCs w:val="18"/>
        </w:rPr>
        <w:t>…………</w:t>
      </w:r>
    </w:p>
    <w:p w:rsidR="00AF507D" w:rsidRPr="00836DAD" w:rsidRDefault="00AF507D" w:rsidP="00AF507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(увеличение максимально</w:t>
      </w:r>
      <w:r w:rsidR="00544FB1" w:rsidRPr="00836DAD">
        <w:rPr>
          <w:rFonts w:ascii="Times New Roman" w:hAnsi="Times New Roman" w:cs="Times New Roman"/>
          <w:sz w:val="16"/>
          <w:szCs w:val="16"/>
        </w:rPr>
        <w:t>й</w:t>
      </w:r>
      <w:r w:rsidRPr="00836DAD">
        <w:rPr>
          <w:rFonts w:ascii="Times New Roman" w:hAnsi="Times New Roman" w:cs="Times New Roman"/>
          <w:sz w:val="16"/>
          <w:szCs w:val="16"/>
        </w:rPr>
        <w:t xml:space="preserve"> мощности, новое строительство и др. – указать нужное)</w:t>
      </w:r>
    </w:p>
    <w:p w:rsidR="00AF507D" w:rsidRPr="00836DAD" w:rsidRDefault="00AF507D" w:rsidP="003A3FA4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507D" w:rsidRPr="00836DAD" w:rsidRDefault="00AF507D" w:rsidP="003A3F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просит осуществить технологическое присоединение</w:t>
      </w:r>
      <w:r w:rsidRPr="00836DAD">
        <w:rPr>
          <w:rFonts w:ascii="Times New Roman" w:hAnsi="Times New Roman" w:cs="Times New Roman"/>
          <w:sz w:val="18"/>
          <w:szCs w:val="18"/>
        </w:rPr>
        <w:t>…………</w:t>
      </w:r>
      <w:r w:rsidR="00504CDC" w:rsidRPr="00504CDC">
        <w:rPr>
          <w:highlight w:val="yellow"/>
        </w:rPr>
        <w:t xml:space="preserve"> </w:t>
      </w:r>
      <w:r w:rsidR="00504CDC" w:rsidRPr="00943AF2">
        <w:rPr>
          <w:highlight w:val="yellow"/>
        </w:rPr>
        <w:t>НЕЖИЛОЕ ПОМЕЩЕНИИЕ В МКД</w:t>
      </w:r>
      <w:r w:rsidR="00504CDC" w:rsidRPr="00836DAD">
        <w:rPr>
          <w:rFonts w:ascii="Times New Roman" w:hAnsi="Times New Roman" w:cs="Times New Roman"/>
          <w:sz w:val="18"/>
          <w:szCs w:val="18"/>
        </w:rPr>
        <w:t xml:space="preserve"> </w:t>
      </w:r>
      <w:r w:rsidRPr="00836DAD"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AF507D" w:rsidRPr="00836DAD" w:rsidRDefault="00AF507D" w:rsidP="00AF507D">
      <w:pPr>
        <w:pStyle w:val="ConsPlusNonformat"/>
        <w:ind w:left="3540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(наименование энергопринимающих устрой</w:t>
      </w:r>
      <w:proofErr w:type="gramStart"/>
      <w:r w:rsidRPr="00836DAD">
        <w:rPr>
          <w:rFonts w:ascii="Times New Roman" w:hAnsi="Times New Roman" w:cs="Times New Roman"/>
          <w:sz w:val="16"/>
          <w:szCs w:val="16"/>
        </w:rPr>
        <w:t>ств дл</w:t>
      </w:r>
      <w:proofErr w:type="gramEnd"/>
      <w:r w:rsidRPr="00836DAD">
        <w:rPr>
          <w:rFonts w:ascii="Times New Roman" w:hAnsi="Times New Roman" w:cs="Times New Roman"/>
          <w:sz w:val="16"/>
          <w:szCs w:val="16"/>
        </w:rPr>
        <w:t>я присоединения)</w:t>
      </w:r>
    </w:p>
    <w:p w:rsidR="00AF507D" w:rsidRPr="00836DAD" w:rsidRDefault="00AF507D" w:rsidP="00AF507D">
      <w:pPr>
        <w:pStyle w:val="ConsPlusNonformat"/>
        <w:ind w:left="3540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F507D" w:rsidRPr="00836DAD" w:rsidRDefault="00AF507D" w:rsidP="00AF5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расположенных</w:t>
      </w:r>
      <w:r w:rsidRPr="00836DAD">
        <w:rPr>
          <w:rFonts w:ascii="Times New Roman" w:hAnsi="Times New Roman" w:cs="Times New Roman"/>
          <w:sz w:val="18"/>
          <w:szCs w:val="18"/>
        </w:rPr>
        <w:t>…………</w:t>
      </w:r>
      <w:r w:rsidR="00504CDC" w:rsidRPr="00504CDC">
        <w:rPr>
          <w:highlight w:val="yellow"/>
        </w:rPr>
        <w:t xml:space="preserve"> </w:t>
      </w:r>
      <w:r w:rsidR="00504CDC" w:rsidRPr="00943AF2">
        <w:rPr>
          <w:highlight w:val="yellow"/>
        </w:rPr>
        <w:t>МО, КЛИНСКИЙ РАЙОН, Д. СКОЛКОВО, Д.10</w:t>
      </w:r>
      <w:r w:rsidR="00504CDC">
        <w:t>……</w:t>
      </w:r>
      <w:r w:rsidRPr="00836DAD">
        <w:rPr>
          <w:rFonts w:ascii="Times New Roman" w:hAnsi="Times New Roman" w:cs="Times New Roman"/>
          <w:sz w:val="18"/>
          <w:szCs w:val="18"/>
        </w:rPr>
        <w:t>…………………..……………..</w:t>
      </w:r>
    </w:p>
    <w:p w:rsidR="00AF507D" w:rsidRPr="00836DAD" w:rsidRDefault="00AF507D" w:rsidP="00AF507D">
      <w:pPr>
        <w:pStyle w:val="ConsPlusNonformat"/>
        <w:ind w:left="70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:rsidR="00DF080A" w:rsidRPr="00836DAD" w:rsidRDefault="0091409D" w:rsidP="006F0BB6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pict>
          <v:shape id="_x0000_s1048" type="#_x0000_t202" style="position:absolute;left:0;text-align:left;margin-left:164.6pt;margin-top:6.5pt;width:349.3pt;height:94.05pt;z-index:251650560" strokeweight=".5pt">
            <v:stroke dashstyle="1 1" endcap="round"/>
            <v:textbox style="mso-next-textbox:#_x0000_s1048">
              <w:txbxContent>
                <w:p w:rsidR="00056166" w:rsidRDefault="00056166" w:rsidP="0073399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3399D" w:rsidRPr="0073399D" w:rsidRDefault="00056166" w:rsidP="0005616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73399D"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остав</w:t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ляет</w:t>
                  </w:r>
                  <w:r w:rsidR="0073399D"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  <w:r w:rsidR="00504CDC" w:rsidRPr="00504CD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15</w:t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….. </w:t>
                  </w:r>
                  <w:r w:rsidR="0073399D"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кВт</w:t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при напряжении ……</w:t>
                  </w:r>
                  <w:r w:rsidR="00504CDC" w:rsidRPr="00504CD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0,4</w:t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……….. кВ</w:t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836DA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(0,4; 6; 10 кВ)</w:t>
                  </w:r>
                  <w:r w:rsidRPr="00056166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  <w:p w:rsidR="0073399D" w:rsidRDefault="0073399D" w:rsidP="0073399D">
                  <w:pPr>
                    <w:rPr>
                      <w:sz w:val="18"/>
                      <w:szCs w:val="18"/>
                    </w:rPr>
                  </w:pPr>
                  <w:r w:rsidRPr="00BF520F">
                    <w:rPr>
                      <w:i/>
                      <w:sz w:val="18"/>
                      <w:szCs w:val="18"/>
                    </w:rPr>
                    <w:t>в том числе:</w:t>
                  </w:r>
                </w:p>
                <w:p w:rsidR="00056166" w:rsidRPr="00836DAD" w:rsidRDefault="00BF520F" w:rsidP="00BF520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вновь присоединяемая мощность</w:t>
                  </w:r>
                  <w:r w:rsidR="00056166">
                    <w:rPr>
                      <w:sz w:val="18"/>
                      <w:szCs w:val="18"/>
                    </w:rPr>
                    <w:t xml:space="preserve">………….. </w:t>
                  </w:r>
                  <w:r w:rsidR="00056166" w:rsidRPr="00836DAD">
                    <w:rPr>
                      <w:sz w:val="18"/>
                      <w:szCs w:val="18"/>
                    </w:rPr>
                    <w:t>кВт, при напряжении ……….. кВ</w:t>
                  </w:r>
                </w:p>
                <w:p w:rsidR="00056166" w:rsidRPr="00836DAD" w:rsidRDefault="00BF520F" w:rsidP="00BF520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836DAD">
                    <w:rPr>
                      <w:sz w:val="18"/>
                      <w:szCs w:val="18"/>
                    </w:rPr>
                    <w:t xml:space="preserve">ранее </w:t>
                  </w:r>
                  <w:proofErr w:type="gramStart"/>
                  <w:r w:rsidRPr="00836DAD">
                    <w:rPr>
                      <w:sz w:val="18"/>
                      <w:szCs w:val="18"/>
                    </w:rPr>
                    <w:t>присоединенная</w:t>
                  </w:r>
                  <w:proofErr w:type="gramEnd"/>
                  <w:r w:rsidRPr="00836DAD">
                    <w:rPr>
                      <w:sz w:val="18"/>
                      <w:szCs w:val="18"/>
                    </w:rPr>
                    <w:t xml:space="preserve"> в </w:t>
                  </w:r>
                  <w:r w:rsidR="00056166" w:rsidRPr="00836DAD">
                    <w:rPr>
                      <w:sz w:val="18"/>
                      <w:szCs w:val="18"/>
                    </w:rPr>
                    <w:t>данной точке</w:t>
                  </w:r>
                </w:p>
                <w:p w:rsidR="00BF520F" w:rsidRPr="0073399D" w:rsidRDefault="00BF520F" w:rsidP="00BF520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836DAD">
                    <w:rPr>
                      <w:sz w:val="18"/>
                      <w:szCs w:val="18"/>
                    </w:rPr>
                    <w:t xml:space="preserve">присоединения мощность </w:t>
                  </w:r>
                  <w:r w:rsidR="00056166" w:rsidRPr="00836DAD">
                    <w:rPr>
                      <w:sz w:val="18"/>
                      <w:szCs w:val="18"/>
                    </w:rPr>
                    <w:t xml:space="preserve">          </w:t>
                  </w:r>
                  <w:r w:rsidRPr="00836DAD">
                    <w:rPr>
                      <w:sz w:val="18"/>
                      <w:szCs w:val="18"/>
                    </w:rPr>
                    <w:t xml:space="preserve">  </w:t>
                  </w:r>
                  <w:r w:rsidR="00056166" w:rsidRPr="00836DAD">
                    <w:rPr>
                      <w:sz w:val="18"/>
                      <w:szCs w:val="18"/>
                    </w:rPr>
                    <w:t>………….. кВт, при напряжении ……….. кВ</w:t>
                  </w:r>
                </w:p>
              </w:txbxContent>
            </v:textbox>
          </v:shape>
        </w:pict>
      </w:r>
      <w:r w:rsidR="00AF507D" w:rsidRPr="00836DAD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6F0BB6" w:rsidRPr="00836DAD">
        <w:rPr>
          <w:rFonts w:ascii="Times New Roman" w:hAnsi="Times New Roman" w:cs="Times New Roman"/>
          <w:b/>
          <w:sz w:val="18"/>
          <w:szCs w:val="18"/>
        </w:rPr>
        <w:t>Максимальная мощность</w:t>
      </w:r>
    </w:p>
    <w:p w:rsidR="00AF507D" w:rsidRPr="00836DAD" w:rsidRDefault="00DF080A" w:rsidP="006F0BB6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энергопринимающих устройств</w:t>
      </w:r>
    </w:p>
    <w:p w:rsidR="00AF507D" w:rsidRPr="00836DAD" w:rsidRDefault="00AF507D" w:rsidP="006F0BB6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36DAD">
        <w:rPr>
          <w:rFonts w:ascii="Times New Roman" w:hAnsi="Times New Roman" w:cs="Times New Roman"/>
          <w:b/>
          <w:sz w:val="18"/>
          <w:szCs w:val="18"/>
        </w:rPr>
        <w:t xml:space="preserve">(присоединяемых и </w:t>
      </w:r>
      <w:proofErr w:type="gramEnd"/>
    </w:p>
    <w:p w:rsidR="00D65E9C" w:rsidRPr="00836DAD" w:rsidRDefault="00AF507D" w:rsidP="006F0BB6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ранее присоединенных)</w:t>
      </w:r>
      <w:r w:rsidR="007A4CDA" w:rsidRPr="00836DAD">
        <w:rPr>
          <w:rFonts w:ascii="Times New Roman" w:hAnsi="Times New Roman" w:cs="Times New Roman"/>
          <w:b/>
          <w:sz w:val="18"/>
          <w:szCs w:val="18"/>
        </w:rPr>
        <w:t>:</w:t>
      </w:r>
    </w:p>
    <w:p w:rsidR="0073399D" w:rsidRPr="00836DAD" w:rsidRDefault="0073399D" w:rsidP="0073399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399D" w:rsidRPr="00836DAD" w:rsidRDefault="0073399D" w:rsidP="0073399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2398" w:rsidRPr="00836DAD" w:rsidRDefault="00862398" w:rsidP="008623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A4CDA" w:rsidRPr="00836DAD" w:rsidRDefault="007A4CDA" w:rsidP="008623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A4CDA" w:rsidRPr="00836DAD" w:rsidRDefault="007A4CDA" w:rsidP="008623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07D" w:rsidRPr="00836DAD" w:rsidRDefault="00AF507D" w:rsidP="00303F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3FA1" w:rsidRPr="00836DAD" w:rsidRDefault="00056166" w:rsidP="00303FA1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 xml:space="preserve">7. </w:t>
      </w:r>
      <w:r w:rsidR="00303FA1" w:rsidRPr="00836DAD">
        <w:rPr>
          <w:rFonts w:ascii="Times New Roman" w:hAnsi="Times New Roman" w:cs="Times New Roman"/>
          <w:b/>
          <w:sz w:val="18"/>
          <w:szCs w:val="18"/>
        </w:rPr>
        <w:t>Заявляем</w:t>
      </w:r>
      <w:r w:rsidRPr="00836DAD">
        <w:rPr>
          <w:rFonts w:ascii="Times New Roman" w:hAnsi="Times New Roman" w:cs="Times New Roman"/>
          <w:b/>
          <w:sz w:val="18"/>
          <w:szCs w:val="18"/>
        </w:rPr>
        <w:t>ая категория</w:t>
      </w:r>
      <w:r w:rsidR="00303FA1" w:rsidRPr="00836D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энергопринимающего устройства по надежности электроснабжения – </w:t>
      </w:r>
      <w:r w:rsidRPr="00836DAD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91409D" w:rsidRPr="00836DAD">
        <w:rPr>
          <w:rFonts w:ascii="Times New Roman" w:hAnsi="Times New Roman" w:cs="Times New Roman"/>
          <w:b/>
          <w:sz w:val="18"/>
          <w:szCs w:val="18"/>
        </w:rPr>
        <w:t>по одному источнику электроснабжения</w:t>
      </w:r>
      <w:r w:rsidRPr="00836DAD">
        <w:rPr>
          <w:rFonts w:ascii="Times New Roman" w:hAnsi="Times New Roman" w:cs="Times New Roman"/>
          <w:b/>
          <w:sz w:val="18"/>
          <w:szCs w:val="18"/>
        </w:rPr>
        <w:t>)</w:t>
      </w:r>
      <w:r w:rsidR="0091409D" w:rsidRPr="00836DAD">
        <w:rPr>
          <w:rFonts w:ascii="Times New Roman" w:hAnsi="Times New Roman" w:cs="Times New Roman"/>
          <w:b/>
          <w:sz w:val="18"/>
          <w:szCs w:val="18"/>
        </w:rPr>
        <w:t>.</w:t>
      </w:r>
    </w:p>
    <w:p w:rsidR="00303FA1" w:rsidRPr="00836DAD" w:rsidRDefault="00303FA1" w:rsidP="00303FA1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03FA1" w:rsidRPr="00836DAD" w:rsidRDefault="00303FA1" w:rsidP="0086239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83" type="#_x0000_t202" style="position:absolute;left:0;text-align:left;margin-left:161.95pt;margin-top:.25pt;width:360.4pt;height:102.25pt;z-index:251656704;mso-height-percent:200;mso-height-percent:200;mso-width-relative:margin;mso-height-relative:margin" stroked="f">
            <v:textbox style="mso-fit-shape-to-text: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305"/>
                    <w:gridCol w:w="1389"/>
                    <w:gridCol w:w="1389"/>
                    <w:gridCol w:w="1837"/>
                    <w:gridCol w:w="1134"/>
                  </w:tblGrid>
                  <w:tr w:rsidR="00303FA1" w:rsidRPr="005C55C4" w:rsidTr="00303FA1">
                    <w:tc>
                      <w:tcPr>
                        <w:tcW w:w="1305" w:type="dxa"/>
                      </w:tcPr>
                      <w:p w:rsidR="00303FA1" w:rsidRPr="005C55C4" w:rsidRDefault="00303FA1" w:rsidP="0091409D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э</w:t>
                        </w:r>
                        <w:r w:rsidR="0091409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тап (</w:t>
                        </w:r>
                        <w:r w:rsidRPr="005C55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очередь</w:t>
                        </w:r>
                        <w:r w:rsidR="0091409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)</w:t>
                        </w:r>
                        <w:r w:rsidRPr="005C55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строительства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303FA1" w:rsidRDefault="00303FA1" w:rsidP="00F32E8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планируемый срок проектирования</w:t>
                        </w:r>
                        <w:r w:rsidR="0091409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ЭПУ</w:t>
                        </w:r>
                      </w:p>
                      <w:p w:rsidR="00303FA1" w:rsidRPr="005C55C4" w:rsidRDefault="00303FA1" w:rsidP="00F32E8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(месяц, год)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303FA1" w:rsidRDefault="0091409D" w:rsidP="00F32E8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36DA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Планируемый </w:t>
                        </w:r>
                        <w:r w:rsidR="00303FA1" w:rsidRPr="00836DAD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срок</w:t>
                        </w:r>
                        <w:r w:rsidR="00303FA1" w:rsidRPr="005C55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ввода </w:t>
                        </w:r>
                      </w:p>
                      <w:p w:rsidR="00303FA1" w:rsidRPr="005C55C4" w:rsidRDefault="00303FA1" w:rsidP="00F32E8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5C55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в эксплуатацию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(месяц, год)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м</w:t>
                        </w:r>
                        <w:r w:rsidRPr="005C55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аксимальная мощность на этапах, кВт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к</w:t>
                        </w:r>
                        <w:r w:rsidRPr="005C55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атегория надежности</w:t>
                        </w:r>
                      </w:p>
                    </w:tc>
                  </w:tr>
                  <w:tr w:rsidR="00303FA1" w:rsidRPr="005C55C4" w:rsidTr="0091409D">
                    <w:trPr>
                      <w:trHeight w:val="185"/>
                    </w:trPr>
                    <w:tc>
                      <w:tcPr>
                        <w:tcW w:w="1305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03FA1" w:rsidRPr="005C55C4" w:rsidTr="00303FA1">
                    <w:tc>
                      <w:tcPr>
                        <w:tcW w:w="1305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03FA1" w:rsidRPr="005C55C4" w:rsidTr="00303FA1">
                    <w:tc>
                      <w:tcPr>
                        <w:tcW w:w="1305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9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03FA1" w:rsidRPr="005C55C4" w:rsidRDefault="00303FA1" w:rsidP="00F32E82">
                        <w:pPr>
                          <w:pStyle w:val="ConsPlusNonformat"/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03FA1" w:rsidRPr="00303FA1" w:rsidRDefault="00303FA1" w:rsidP="00303FA1"/>
              </w:txbxContent>
            </v:textbox>
          </v:shape>
        </w:pict>
      </w:r>
      <w:r w:rsidR="0091409D" w:rsidRPr="00836DAD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862398" w:rsidRPr="00836DAD">
        <w:rPr>
          <w:rFonts w:ascii="Times New Roman" w:hAnsi="Times New Roman" w:cs="Times New Roman"/>
          <w:b/>
          <w:sz w:val="18"/>
          <w:szCs w:val="18"/>
        </w:rPr>
        <w:t xml:space="preserve">Сроки проектирования и поэтапного </w:t>
      </w:r>
    </w:p>
    <w:p w:rsidR="0091409D" w:rsidRPr="00836DAD" w:rsidRDefault="00862398" w:rsidP="00862398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введения в эксплуатацию </w:t>
      </w:r>
      <w:r w:rsidR="0091409D" w:rsidRPr="00836DAD">
        <w:rPr>
          <w:rFonts w:ascii="Times New Roman" w:hAnsi="Times New Roman" w:cs="Times New Roman"/>
          <w:b/>
          <w:sz w:val="18"/>
          <w:szCs w:val="18"/>
        </w:rPr>
        <w:t>объекта</w:t>
      </w:r>
    </w:p>
    <w:p w:rsidR="00862398" w:rsidRPr="00836DAD" w:rsidRDefault="0091409D" w:rsidP="00862398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(в том числе по этапам и очередям)</w:t>
      </w:r>
      <w:r w:rsidR="00862398" w:rsidRPr="00836DAD">
        <w:rPr>
          <w:rFonts w:ascii="Times New Roman" w:hAnsi="Times New Roman" w:cs="Times New Roman"/>
          <w:b/>
          <w:sz w:val="18"/>
          <w:szCs w:val="18"/>
        </w:rPr>
        <w:t>:</w:t>
      </w:r>
    </w:p>
    <w:p w:rsidR="00D52A7E" w:rsidRPr="00836DAD" w:rsidRDefault="00D52A7E" w:rsidP="005C55C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754D21" w:rsidRPr="00836DAD" w:rsidRDefault="00754D21" w:rsidP="00DC4B9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D52A7E" w:rsidRPr="00836DAD" w:rsidRDefault="00D52A7E" w:rsidP="005C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A7E" w:rsidRPr="00836DAD" w:rsidRDefault="00D52A7E" w:rsidP="00D52A7E">
      <w:pPr>
        <w:pStyle w:val="ConsPlusNormal"/>
        <w:ind w:firstLine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F080A" w:rsidRPr="00836DAD" w:rsidRDefault="00DF080A" w:rsidP="00EF54C3">
      <w:pPr>
        <w:pStyle w:val="ConsPlusNormal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03FA1" w:rsidRPr="00836DAD" w:rsidRDefault="00303FA1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748AB" w:rsidRPr="00836DAD" w:rsidRDefault="002748AB" w:rsidP="002748AB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748AB" w:rsidRPr="00836DAD" w:rsidRDefault="00D83D76" w:rsidP="002748AB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2748AB" w:rsidRPr="00836DAD">
        <w:rPr>
          <w:rFonts w:ascii="Times New Roman" w:hAnsi="Times New Roman" w:cs="Times New Roman"/>
          <w:b/>
          <w:sz w:val="18"/>
          <w:szCs w:val="18"/>
        </w:rPr>
        <w:t>Гарантирующий поставщик (</w:t>
      </w:r>
      <w:proofErr w:type="spellStart"/>
      <w:r w:rsidR="002748AB" w:rsidRPr="00836DAD">
        <w:rPr>
          <w:rFonts w:ascii="Times New Roman" w:hAnsi="Times New Roman" w:cs="Times New Roman"/>
          <w:b/>
          <w:sz w:val="18"/>
          <w:szCs w:val="18"/>
        </w:rPr>
        <w:t>энергосбытовая</w:t>
      </w:r>
      <w:proofErr w:type="spellEnd"/>
      <w:r w:rsidR="002748AB" w:rsidRPr="00836DAD">
        <w:rPr>
          <w:rFonts w:ascii="Times New Roman" w:hAnsi="Times New Roman" w:cs="Times New Roman"/>
          <w:b/>
          <w:sz w:val="18"/>
          <w:szCs w:val="18"/>
        </w:rPr>
        <w:t xml:space="preserve"> организация), с которым планируется заключение</w:t>
      </w:r>
    </w:p>
    <w:p w:rsidR="002748AB" w:rsidRPr="00836DAD" w:rsidRDefault="002748AB" w:rsidP="002748A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noProof/>
        </w:rPr>
        <w:pict>
          <v:shape id="_x0000_s1115" type="#_x0000_t202" style="position:absolute;left:0;text-align:left;margin-left:3.15pt;margin-top:3.25pt;width:510.45pt;height:55.3pt;z-index:251657728" strokeweight=".5pt">
            <v:stroke dashstyle="dash"/>
            <v:shadow color="#868686"/>
            <v:textbox style="mso-next-textbox:#_x0000_s1115" inset="0,0,0,0">
              <w:txbxContent>
                <w:p w:rsidR="002748AB" w:rsidRPr="004F7114" w:rsidRDefault="002748AB" w:rsidP="002748AB">
                  <w:pPr>
                    <w:ind w:left="360"/>
                    <w:rPr>
                      <w:sz w:val="18"/>
                      <w:szCs w:val="18"/>
                    </w:rPr>
                  </w:pPr>
                  <w:r w:rsidRPr="003501A5">
                    <w:rPr>
                      <w:sz w:val="18"/>
                      <w:szCs w:val="18"/>
                    </w:rPr>
                    <w:t xml:space="preserve">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3501A5">
                    <w:rPr>
                      <w:sz w:val="18"/>
                      <w:szCs w:val="18"/>
                    </w:rPr>
                    <w:t xml:space="preserve"> </w:t>
                  </w:r>
                  <w:r w:rsidRPr="004F7114">
                    <w:rPr>
                      <w:sz w:val="18"/>
                      <w:szCs w:val="18"/>
                    </w:rPr>
                    <w:t xml:space="preserve">заключение договора энергоснабжения с гарантирующим поставщиком:  </w:t>
                  </w:r>
                </w:p>
                <w:p w:rsidR="002748AB" w:rsidRDefault="002748AB" w:rsidP="002748AB">
                  <w:pPr>
                    <w:ind w:left="360"/>
                    <w:rPr>
                      <w:sz w:val="18"/>
                      <w:szCs w:val="18"/>
                    </w:rPr>
                  </w:pPr>
                  <w:r w:rsidRPr="00836DAD">
                    <w:rPr>
                      <w:sz w:val="18"/>
                      <w:szCs w:val="18"/>
                    </w:rPr>
                    <w:t xml:space="preserve">          заключение договора купли-продажи электрической энергии (мощности) с гарантирующим поставщиком: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2748AB" w:rsidRDefault="002748AB" w:rsidP="002748AB">
                  <w:pPr>
                    <w:ind w:left="360"/>
                    <w:rPr>
                      <w:sz w:val="18"/>
                      <w:szCs w:val="18"/>
                    </w:rPr>
                  </w:pPr>
                </w:p>
                <w:p w:rsidR="002748AB" w:rsidRDefault="002748AB" w:rsidP="002748AB">
                  <w:pPr>
                    <w:ind w:left="360"/>
                    <w:rPr>
                      <w:sz w:val="18"/>
                      <w:szCs w:val="18"/>
                    </w:rPr>
                  </w:pPr>
                </w:p>
                <w:p w:rsidR="002748AB" w:rsidRPr="00575882" w:rsidRDefault="002748AB" w:rsidP="002748AB">
                  <w:pPr>
                    <w:ind w:left="360"/>
                    <w:rPr>
                      <w:sz w:val="18"/>
                      <w:szCs w:val="18"/>
                    </w:rPr>
                  </w:pPr>
                </w:p>
                <w:p w:rsidR="002748AB" w:rsidRPr="003501A5" w:rsidRDefault="002748AB" w:rsidP="002748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36DAD">
        <w:rPr>
          <w:noProof/>
        </w:rPr>
        <w:pict>
          <v:shape id="_x0000_s1122" type="#_x0000_t202" style="position:absolute;left:0;text-align:left;margin-left:137.75pt;margin-top:28.25pt;width:9.05pt;height:7.4pt;z-index:251664896" strokeweight=".5pt">
            <v:stroke dashstyle="1 1" endcap="round"/>
            <v:textbox style="mso-next-textbox:#_x0000_s1122">
              <w:txbxContent>
                <w:p w:rsidR="002748AB" w:rsidRPr="00397A5E" w:rsidRDefault="002748AB" w:rsidP="002748A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36DAD">
        <w:rPr>
          <w:noProof/>
        </w:rPr>
        <w:pict>
          <v:shape id="_x0000_s1121" type="#_x0000_t202" style="position:absolute;left:0;text-align:left;margin-left:37.25pt;margin-top:28.25pt;width:9.05pt;height:7.4pt;z-index:251663872" strokeweight=".5pt">
            <v:stroke dashstyle="1 1" endcap="round"/>
            <v:textbox style="mso-next-textbox:#_x0000_s1121">
              <w:txbxContent>
                <w:p w:rsidR="002748AB" w:rsidRPr="00397A5E" w:rsidRDefault="002748AB" w:rsidP="002748A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36DAD">
        <w:rPr>
          <w:noProof/>
        </w:rPr>
        <w:pict>
          <v:shape id="_x0000_s1120" type="#_x0000_t202" style="position:absolute;left:0;text-align:left;margin-left:17.75pt;margin-top:16.5pt;width:9.05pt;height:7.4pt;z-index:251662848" strokeweight=".5pt">
            <v:stroke dashstyle="1 1" endcap="round"/>
            <v:textbox style="mso-next-textbox:#_x0000_s1120">
              <w:txbxContent>
                <w:p w:rsidR="002748AB" w:rsidRPr="00397A5E" w:rsidRDefault="002748AB" w:rsidP="002748A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36DAD">
        <w:rPr>
          <w:noProof/>
        </w:rPr>
        <w:pict>
          <v:shape id="_x0000_s1116" type="#_x0000_t202" style="position:absolute;left:0;text-align:left;margin-left:17.75pt;margin-top:6.5pt;width:9.05pt;height:7.4pt;z-index:251658752" strokeweight=".5pt">
            <v:stroke dashstyle="1 1" endcap="round"/>
            <v:textbox style="mso-next-textbox:#_x0000_s1116">
              <w:txbxContent>
                <w:p w:rsidR="002748AB" w:rsidRPr="00397A5E" w:rsidRDefault="002748AB" w:rsidP="002748A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48AB" w:rsidRPr="00836DAD" w:rsidRDefault="002748AB" w:rsidP="002748A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748AB" w:rsidRPr="00836DAD" w:rsidRDefault="002748AB" w:rsidP="002748A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noProof/>
          <w:sz w:val="18"/>
          <w:szCs w:val="18"/>
        </w:rPr>
        <w:pict>
          <v:rect id="_x0000_s1118" style="position:absolute;left:0;text-align:left;margin-left:156.65pt;margin-top:6.7pt;width:345pt;height:12pt;z-index:251660800"/>
        </w:pict>
      </w:r>
      <w:r w:rsidRPr="00836DAD">
        <w:rPr>
          <w:rFonts w:ascii="Times New Roman" w:hAnsi="Times New Roman" w:cs="Times New Roman"/>
          <w:noProof/>
          <w:sz w:val="18"/>
          <w:szCs w:val="18"/>
        </w:rPr>
        <w:pict>
          <v:shape id="_x0000_s1117" type="#_x0000_t202" style="position:absolute;left:0;text-align:left;margin-left:51.65pt;margin-top:7.1pt;width:81.15pt;height:11.6pt;z-index:251659776" stroked="f">
            <v:textbox style="mso-next-textbox:#_x0000_s1117" inset=".5mm,.3mm,.5mm,.3mm">
              <w:txbxContent>
                <w:p w:rsidR="002748AB" w:rsidRPr="00C056EE" w:rsidRDefault="00F21EFD" w:rsidP="002748A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ПАО</w:t>
                  </w:r>
                  <w:r w:rsidR="002748AB" w:rsidRPr="00C056EE">
                    <w:rPr>
                      <w:sz w:val="14"/>
                      <w:szCs w:val="14"/>
                    </w:rPr>
                    <w:t xml:space="preserve"> «</w:t>
                  </w:r>
                  <w:proofErr w:type="spellStart"/>
                  <w:r w:rsidR="002748AB" w:rsidRPr="00C056EE">
                    <w:rPr>
                      <w:sz w:val="14"/>
                      <w:szCs w:val="14"/>
                    </w:rPr>
                    <w:t>Мосэнергосбыт</w:t>
                  </w:r>
                  <w:proofErr w:type="spellEnd"/>
                  <w:r w:rsidR="002748AB" w:rsidRPr="00C056EE">
                    <w:rPr>
                      <w:sz w:val="14"/>
                      <w:szCs w:val="14"/>
                    </w:rPr>
                    <w:t>»</w:t>
                  </w:r>
                </w:p>
              </w:txbxContent>
            </v:textbox>
          </v:shape>
        </w:pict>
      </w:r>
    </w:p>
    <w:p w:rsidR="002748AB" w:rsidRPr="00836DAD" w:rsidRDefault="002748AB" w:rsidP="002748A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748AB" w:rsidRPr="00836DAD" w:rsidRDefault="002748AB" w:rsidP="002748A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noProof/>
          <w:sz w:val="18"/>
          <w:szCs w:val="18"/>
        </w:rPr>
        <w:pict>
          <v:shape id="_x0000_s1119" type="#_x0000_t202" style="position:absolute;left:0;text-align:left;margin-left:156.65pt;margin-top:2pt;width:338pt;height:8.5pt;z-index:251661824" filled="f" stroked="f">
            <v:textbox style="mso-next-textbox:#_x0000_s1119" inset="0,0,0,0">
              <w:txbxContent>
                <w:p w:rsidR="002748AB" w:rsidRPr="00CF0172" w:rsidRDefault="002748AB" w:rsidP="002748A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Наименование иного гарантирующего поставщика</w:t>
                  </w:r>
                </w:p>
              </w:txbxContent>
            </v:textbox>
          </v:shape>
        </w:pict>
      </w:r>
    </w:p>
    <w:p w:rsidR="002748AB" w:rsidRPr="00836DAD" w:rsidRDefault="002748AB" w:rsidP="00D83D7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83D76" w:rsidRPr="00836DAD" w:rsidRDefault="00D83D76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03FA1" w:rsidRPr="00836DAD" w:rsidRDefault="00303FA1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F54C3" w:rsidRPr="00836DAD" w:rsidRDefault="003D5739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Подпись Заявителя:</w:t>
      </w:r>
      <w:r w:rsidRPr="00836DAD">
        <w:rPr>
          <w:rFonts w:ascii="Times New Roman" w:hAnsi="Times New Roman" w:cs="Times New Roman"/>
        </w:rPr>
        <w:t xml:space="preserve"> _____________________ /___</w:t>
      </w:r>
      <w:r w:rsidRPr="00836DAD">
        <w:rPr>
          <w:rFonts w:ascii="Times New Roman" w:hAnsi="Times New Roman" w:cs="Times New Roman"/>
          <w:b/>
          <w:bCs/>
          <w:i/>
          <w:iCs/>
        </w:rPr>
        <w:t>__________________________</w:t>
      </w:r>
      <w:r w:rsidRPr="00836DAD">
        <w:rPr>
          <w:rFonts w:ascii="Times New Roman" w:hAnsi="Times New Roman" w:cs="Times New Roman"/>
        </w:rPr>
        <w:t>/</w:t>
      </w:r>
    </w:p>
    <w:p w:rsidR="00C927C8" w:rsidRPr="00836DAD" w:rsidRDefault="00C927C8" w:rsidP="00C927C8">
      <w:pPr>
        <w:pStyle w:val="ConsPlusNormal"/>
        <w:ind w:firstLine="0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91409D" w:rsidRPr="00836DAD">
        <w:rPr>
          <w:rFonts w:ascii="Times New Roman" w:hAnsi="Times New Roman" w:cs="Times New Roman"/>
          <w:sz w:val="14"/>
          <w:szCs w:val="14"/>
        </w:rPr>
        <w:t>(подпись)</w:t>
      </w:r>
      <w:r w:rsidRPr="00836D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(</w:t>
      </w:r>
      <w:r w:rsidR="0091409D" w:rsidRPr="00836DAD">
        <w:rPr>
          <w:rFonts w:ascii="Times New Roman" w:hAnsi="Times New Roman" w:cs="Times New Roman"/>
          <w:sz w:val="14"/>
          <w:szCs w:val="14"/>
        </w:rPr>
        <w:t>фамилия, имя, отчество</w:t>
      </w:r>
      <w:r w:rsidRPr="00836DAD">
        <w:rPr>
          <w:rFonts w:ascii="Times New Roman" w:hAnsi="Times New Roman" w:cs="Times New Roman"/>
          <w:sz w:val="14"/>
          <w:szCs w:val="14"/>
        </w:rPr>
        <w:t>)</w:t>
      </w:r>
    </w:p>
    <w:p w:rsidR="00C927C8" w:rsidRPr="00836DAD" w:rsidRDefault="00C927C8" w:rsidP="00C927C8">
      <w:pPr>
        <w:pStyle w:val="ConsPlusNormal"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sz w:val="14"/>
          <w:szCs w:val="14"/>
        </w:rPr>
        <w:t xml:space="preserve">             </w:t>
      </w:r>
    </w:p>
    <w:p w:rsidR="003D5739" w:rsidRPr="00836DAD" w:rsidRDefault="00C927C8" w:rsidP="00C927C8">
      <w:pPr>
        <w:pStyle w:val="ConsPlusNormal"/>
        <w:ind w:firstLine="0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sz w:val="14"/>
          <w:szCs w:val="14"/>
        </w:rPr>
        <w:t>(</w:t>
      </w:r>
      <w:r w:rsidR="003D5739" w:rsidRPr="00836DAD">
        <w:rPr>
          <w:rFonts w:ascii="Times New Roman" w:hAnsi="Times New Roman" w:cs="Times New Roman"/>
          <w:sz w:val="14"/>
          <w:szCs w:val="14"/>
        </w:rPr>
        <w:t>при необходимости указать номер и дату доверенности)</w:t>
      </w:r>
      <w:r w:rsidRPr="00836DAD">
        <w:rPr>
          <w:rFonts w:ascii="Times New Roman" w:hAnsi="Times New Roman" w:cs="Times New Roman"/>
          <w:sz w:val="14"/>
          <w:szCs w:val="14"/>
        </w:rPr>
        <w:t xml:space="preserve"> </w:t>
      </w:r>
      <w:r w:rsidRPr="00836DAD">
        <w:rPr>
          <w:rFonts w:ascii="Times New Roman" w:hAnsi="Times New Roman" w:cs="Times New Roman"/>
          <w:sz w:val="14"/>
          <w:szCs w:val="14"/>
        </w:rPr>
        <w:softHyphen/>
      </w:r>
      <w:r w:rsidRPr="00836DAD">
        <w:rPr>
          <w:rFonts w:ascii="Times New Roman" w:hAnsi="Times New Roman" w:cs="Times New Roman"/>
          <w:sz w:val="14"/>
          <w:szCs w:val="14"/>
        </w:rPr>
        <w:softHyphen/>
      </w:r>
      <w:r w:rsidRPr="00836DAD">
        <w:rPr>
          <w:rFonts w:ascii="Times New Roman" w:hAnsi="Times New Roman" w:cs="Times New Roman"/>
          <w:sz w:val="14"/>
          <w:szCs w:val="14"/>
        </w:rPr>
        <w:softHyphen/>
        <w:t>__________________________________________________________________________________________</w:t>
      </w:r>
    </w:p>
    <w:p w:rsidR="003D5739" w:rsidRPr="00836DAD" w:rsidRDefault="003D5739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F54C3" w:rsidRPr="00444234" w:rsidRDefault="00EF54C3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Контактный телефон: ________</w:t>
      </w:r>
      <w:r w:rsidR="00504CDC" w:rsidRPr="00D10A6B">
        <w:rPr>
          <w:rFonts w:ascii="Times New Roman" w:hAnsi="Times New Roman" w:cs="Times New Roman"/>
          <w:sz w:val="18"/>
          <w:szCs w:val="18"/>
          <w:highlight w:val="yellow"/>
        </w:rPr>
        <w:t>+7 (901) 111-11-11</w:t>
      </w:r>
      <w:r w:rsidR="00504CDC">
        <w:rPr>
          <w:rFonts w:ascii="Times New Roman" w:hAnsi="Times New Roman" w:cs="Times New Roman"/>
          <w:sz w:val="18"/>
          <w:szCs w:val="18"/>
        </w:rPr>
        <w:t>_________</w:t>
      </w:r>
      <w:r w:rsidRPr="00836DAD">
        <w:rPr>
          <w:rFonts w:ascii="Times New Roman" w:hAnsi="Times New Roman" w:cs="Times New Roman"/>
          <w:sz w:val="18"/>
          <w:szCs w:val="18"/>
        </w:rPr>
        <w:t>__________________           «______» ___________________ 20____ г.</w:t>
      </w:r>
    </w:p>
    <w:p w:rsidR="00746771" w:rsidRPr="00444234" w:rsidRDefault="00746771" w:rsidP="00862398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91409D" w:rsidRDefault="0091409D" w:rsidP="00862398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91409D" w:rsidRDefault="0091409D" w:rsidP="00862398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2748AB" w:rsidRDefault="002748AB" w:rsidP="00862398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DB5A1D" w:rsidRDefault="00DB5A1D" w:rsidP="00862398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862398" w:rsidRPr="00444234" w:rsidRDefault="00EF54C3" w:rsidP="00862398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44234">
        <w:rPr>
          <w:sz w:val="18"/>
          <w:szCs w:val="18"/>
        </w:rPr>
        <w:t xml:space="preserve"> </w:t>
      </w:r>
      <w:r w:rsidR="00862398" w:rsidRPr="00444234">
        <w:rPr>
          <w:b/>
          <w:sz w:val="20"/>
          <w:szCs w:val="20"/>
        </w:rPr>
        <w:t>ПРИЛОЖЕНИЯ К ЗАЯВКЕ</w:t>
      </w:r>
      <w:r w:rsidR="002D2434">
        <w:rPr>
          <w:b/>
          <w:sz w:val="20"/>
          <w:szCs w:val="20"/>
        </w:rPr>
        <w:t xml:space="preserve"> на ТП</w:t>
      </w:r>
      <w:r w:rsidR="00862398" w:rsidRPr="00444234">
        <w:rPr>
          <w:b/>
          <w:sz w:val="20"/>
          <w:szCs w:val="20"/>
        </w:rPr>
        <w:t>:</w:t>
      </w:r>
    </w:p>
    <w:p w:rsidR="00862398" w:rsidRPr="00444234" w:rsidRDefault="00862398" w:rsidP="00862398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8647"/>
        <w:gridCol w:w="708"/>
      </w:tblGrid>
      <w:tr w:rsidR="00E66BAB" w:rsidRPr="00444234" w:rsidTr="00245721">
        <w:trPr>
          <w:trHeight w:val="94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AB" w:rsidRPr="00444234" w:rsidRDefault="00E66BAB" w:rsidP="00245721">
            <w:pPr>
              <w:pStyle w:val="ConsPlusNormal"/>
              <w:numPr>
                <w:ilvl w:val="0"/>
                <w:numId w:val="13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66BAB" w:rsidRPr="00444234" w:rsidRDefault="00E66BAB" w:rsidP="00FC7436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b/>
                <w:sz w:val="16"/>
                <w:szCs w:val="16"/>
              </w:rPr>
              <w:t>План расположения энергопринимающих устройств  (ЭПУ)</w:t>
            </w:r>
            <w:r w:rsidRPr="0044423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 </w:t>
            </w:r>
            <w:proofErr w:type="gramStart"/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Информацию о том, что может быть предоставлено в качестве плана ЭПУ, а также примеры оформления, Вы можете найти в центрах обслуживания клиентов и на информационном портале по технологическом присоединениям </w:t>
            </w:r>
            <w:r w:rsidR="00F21EFD">
              <w:rPr>
                <w:rFonts w:ascii="Times New Roman" w:hAnsi="Times New Roman" w:cs="Times New Roman"/>
                <w:i/>
                <w:sz w:val="16"/>
                <w:szCs w:val="16"/>
              </w:rPr>
              <w:t>ПАО</w:t>
            </w: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«МОЭСК» по адресу </w:t>
            </w:r>
            <w:hyperlink r:id="rId8" w:history="1">
              <w:r w:rsidRPr="00444234">
                <w:rPr>
                  <w:rStyle w:val="a9"/>
                  <w:rFonts w:ascii="Times New Roman" w:hAnsi="Times New Roman" w:cs="Times New Roman"/>
                  <w:i/>
                  <w:sz w:val="16"/>
                  <w:szCs w:val="16"/>
                  <w:u w:val="none"/>
                  <w:lang w:val="en-US"/>
                </w:rPr>
                <w:t>utp</w:t>
              </w:r>
              <w:r w:rsidRPr="00444234">
                <w:rPr>
                  <w:rStyle w:val="a9"/>
                  <w:rFonts w:ascii="Times New Roman" w:hAnsi="Times New Roman" w:cs="Times New Roman"/>
                  <w:i/>
                  <w:sz w:val="16"/>
                  <w:szCs w:val="16"/>
                  <w:u w:val="none"/>
                </w:rPr>
                <w:t>.</w:t>
              </w:r>
              <w:r w:rsidRPr="00444234">
                <w:rPr>
                  <w:rStyle w:val="a9"/>
                  <w:rFonts w:ascii="Times New Roman" w:hAnsi="Times New Roman" w:cs="Times New Roman"/>
                  <w:i/>
                  <w:sz w:val="16"/>
                  <w:szCs w:val="16"/>
                  <w:u w:val="none"/>
                  <w:lang w:val="en-US"/>
                </w:rPr>
                <w:t>moesk</w:t>
              </w:r>
              <w:r w:rsidRPr="00444234">
                <w:rPr>
                  <w:rStyle w:val="a9"/>
                  <w:rFonts w:ascii="Times New Roman" w:hAnsi="Times New Roman" w:cs="Times New Roman"/>
                  <w:i/>
                  <w:sz w:val="16"/>
                  <w:szCs w:val="16"/>
                  <w:u w:val="none"/>
                </w:rPr>
                <w:t>.</w:t>
              </w:r>
              <w:r w:rsidRPr="00444234">
                <w:rPr>
                  <w:rStyle w:val="a9"/>
                  <w:rFonts w:ascii="Times New Roman" w:hAnsi="Times New Roman" w:cs="Times New Roman"/>
                  <w:i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66BAB" w:rsidRPr="00444234" w:rsidRDefault="00E66BAB" w:rsidP="00245721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E66BAB" w:rsidRPr="00444234" w:rsidTr="00245721">
        <w:trPr>
          <w:trHeight w:val="1704"/>
        </w:trPr>
        <w:tc>
          <w:tcPr>
            <w:tcW w:w="851" w:type="dxa"/>
            <w:shd w:val="clear" w:color="auto" w:fill="auto"/>
          </w:tcPr>
          <w:p w:rsidR="00E66BAB" w:rsidRPr="00444234" w:rsidRDefault="00E66BAB" w:rsidP="00245721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E66BAB" w:rsidRPr="00444234" w:rsidRDefault="00E66BAB" w:rsidP="00746771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</w:rPr>
            </w:pPr>
            <w:proofErr w:type="gramStart"/>
            <w:r w:rsidRPr="00444234">
              <w:rPr>
                <w:b/>
                <w:bCs/>
                <w:sz w:val="16"/>
                <w:szCs w:val="16"/>
              </w:rPr>
              <w:t xml:space="preserve">Документы, </w:t>
            </w:r>
            <w:r w:rsidRPr="00444234">
              <w:rPr>
                <w:b/>
                <w:sz w:val="16"/>
                <w:szCs w:val="16"/>
              </w:rPr>
              <w:t>подтверждающие право собственности или иное предусмотренное законом основание</w:t>
            </w:r>
            <w:r w:rsidRPr="00444234">
              <w:rPr>
                <w:sz w:val="16"/>
                <w:szCs w:val="16"/>
              </w:rPr>
              <w:t xml:space="preserve"> </w:t>
            </w:r>
            <w:r w:rsidRPr="00444234">
              <w:rPr>
                <w:i/>
                <w:sz w:val="16"/>
                <w:szCs w:val="16"/>
              </w:rPr>
              <w:t xml:space="preserve">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</w:t>
            </w:r>
            <w:r w:rsidRPr="00444234">
              <w:rPr>
                <w:bCs/>
                <w:i/>
                <w:sz w:val="16"/>
                <w:szCs w:val="16"/>
              </w:rPr>
              <w:t>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444234">
              <w:rPr>
                <w:bCs/>
                <w:i/>
                <w:sz w:val="16"/>
                <w:szCs w:val="16"/>
              </w:rPr>
              <w:t xml:space="preserve"> о государственной регистрации при сроке аренды более 1 года)</w:t>
            </w:r>
            <w:r w:rsidRPr="00444234">
              <w:rPr>
                <w:i/>
                <w:sz w:val="16"/>
                <w:szCs w:val="16"/>
              </w:rPr>
              <w:t xml:space="preserve">. </w:t>
            </w:r>
          </w:p>
          <w:p w:rsidR="00E66BAB" w:rsidRPr="00444234" w:rsidRDefault="00E66BAB" w:rsidP="00746771">
            <w:pPr>
              <w:tabs>
                <w:tab w:val="left" w:pos="0"/>
                <w:tab w:val="left" w:pos="360"/>
              </w:tabs>
              <w:autoSpaceDE w:val="0"/>
              <w:ind w:right="131" w:firstLine="34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444234">
              <w:rPr>
                <w:i/>
                <w:sz w:val="16"/>
                <w:szCs w:val="16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имущества.</w:t>
            </w:r>
          </w:p>
        </w:tc>
        <w:tc>
          <w:tcPr>
            <w:tcW w:w="708" w:type="dxa"/>
            <w:shd w:val="clear" w:color="auto" w:fill="auto"/>
          </w:tcPr>
          <w:p w:rsidR="00E66BAB" w:rsidRPr="00444234" w:rsidRDefault="00E66BAB" w:rsidP="00245721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023B42" w:rsidRPr="00444234" w:rsidTr="00BF4E50">
        <w:trPr>
          <w:trHeight w:val="706"/>
        </w:trPr>
        <w:tc>
          <w:tcPr>
            <w:tcW w:w="851" w:type="dxa"/>
            <w:shd w:val="clear" w:color="auto" w:fill="auto"/>
          </w:tcPr>
          <w:p w:rsidR="00023B42" w:rsidRPr="00444234" w:rsidRDefault="00023B42" w:rsidP="00BF4E50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023B42" w:rsidRPr="00444234" w:rsidRDefault="00023B42" w:rsidP="0002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proofErr w:type="gramStart"/>
            <w:r w:rsidRPr="00023B42">
              <w:rPr>
                <w:rFonts w:cs="Calibri"/>
                <w:b/>
                <w:sz w:val="16"/>
                <w:szCs w:val="16"/>
              </w:rPr>
              <w:t>Согласие организации</w:t>
            </w:r>
            <w:r w:rsidRPr="00023B42">
              <w:rPr>
                <w:rFonts w:cs="Calibri"/>
                <w:sz w:val="16"/>
                <w:szCs w:val="16"/>
              </w:rPr>
              <w:t>, осуществляющей управление многоквартирным домом,</w:t>
            </w:r>
            <w:r>
              <w:rPr>
                <w:rFonts w:cs="Calibri"/>
                <w:sz w:val="16"/>
                <w:szCs w:val="16"/>
              </w:rPr>
              <w:t xml:space="preserve"> п</w:t>
            </w:r>
            <w:r w:rsidRPr="00023B42">
              <w:rPr>
                <w:rFonts w:cs="Calibri"/>
                <w:sz w:val="16"/>
                <w:szCs w:val="16"/>
              </w:rPr>
              <w:t xml:space="preserve">ри наличии у такой организации соответствующих полномочий либо при ее отсутствии </w:t>
            </w:r>
            <w:r w:rsidRPr="00023B42">
              <w:rPr>
                <w:rFonts w:cs="Calibri"/>
                <w:b/>
                <w:sz w:val="16"/>
                <w:szCs w:val="16"/>
              </w:rPr>
              <w:t>или</w:t>
            </w:r>
            <w:r w:rsidRPr="00023B42">
              <w:rPr>
                <w:rFonts w:cs="Calibri"/>
                <w:sz w:val="16"/>
                <w:szCs w:val="16"/>
              </w:rPr>
              <w:t xml:space="preserve"> отсутствии у нее полномочий </w:t>
            </w:r>
            <w:r w:rsidRPr="00023B42">
              <w:rPr>
                <w:rFonts w:cs="Calibri"/>
                <w:b/>
                <w:sz w:val="16"/>
                <w:szCs w:val="16"/>
              </w:rPr>
              <w:t>согласие общего собрания владельцев жилых помещений многоквартирного дома</w:t>
            </w:r>
            <w:r w:rsidRPr="00023B42">
              <w:rPr>
                <w:rFonts w:cs="Calibri"/>
                <w:sz w:val="16"/>
                <w:szCs w:val="16"/>
              </w:rPr>
              <w:t xml:space="preserve"> на организацию присоединения нежилого помещения отдельными линиями от вводного устройства </w:t>
            </w:r>
            <w:r w:rsidRPr="00023B42">
              <w:rPr>
                <w:rFonts w:cs="Calibri"/>
                <w:i/>
                <w:sz w:val="16"/>
                <w:szCs w:val="16"/>
              </w:rPr>
              <w:t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</w:t>
            </w:r>
            <w:proofErr w:type="gramEnd"/>
            <w:r w:rsidRPr="00023B42">
              <w:rPr>
                <w:rFonts w:cs="Calibri"/>
                <w:i/>
                <w:sz w:val="16"/>
                <w:szCs w:val="16"/>
              </w:rPr>
              <w:t xml:space="preserve">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      </w:r>
          </w:p>
        </w:tc>
        <w:tc>
          <w:tcPr>
            <w:tcW w:w="708" w:type="dxa"/>
            <w:shd w:val="clear" w:color="auto" w:fill="auto"/>
          </w:tcPr>
          <w:p w:rsidR="00023B42" w:rsidRPr="00444234" w:rsidRDefault="00023B42" w:rsidP="00BF4E50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E66BAB" w:rsidRPr="00444234" w:rsidTr="00245721">
        <w:trPr>
          <w:trHeight w:val="706"/>
        </w:trPr>
        <w:tc>
          <w:tcPr>
            <w:tcW w:w="851" w:type="dxa"/>
            <w:shd w:val="clear" w:color="auto" w:fill="auto"/>
          </w:tcPr>
          <w:p w:rsidR="00E66BAB" w:rsidRPr="00444234" w:rsidRDefault="00E66BAB" w:rsidP="00245721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647" w:type="dxa"/>
            <w:shd w:val="clear" w:color="auto" w:fill="auto"/>
          </w:tcPr>
          <w:p w:rsidR="00E66BAB" w:rsidRPr="00444234" w:rsidRDefault="00E66BAB" w:rsidP="00245721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bCs/>
                <w:sz w:val="16"/>
                <w:szCs w:val="16"/>
              </w:rPr>
            </w:pPr>
            <w:r w:rsidRPr="00444234">
              <w:rPr>
                <w:bCs/>
                <w:sz w:val="16"/>
                <w:szCs w:val="16"/>
              </w:rPr>
              <w:t xml:space="preserve">В случае подачи заявки через представителя - </w:t>
            </w:r>
            <w:r w:rsidRPr="00444234">
              <w:rPr>
                <w:b/>
                <w:bCs/>
                <w:sz w:val="16"/>
                <w:szCs w:val="16"/>
              </w:rPr>
              <w:t>доверенность или иные документы, подтверждающие полномочия представителя заявителя</w:t>
            </w:r>
            <w:r w:rsidRPr="00444234">
              <w:rPr>
                <w:bCs/>
                <w:sz w:val="16"/>
                <w:szCs w:val="16"/>
              </w:rPr>
              <w:t xml:space="preserve"> (</w:t>
            </w:r>
            <w:r w:rsidRPr="00444234">
              <w:rPr>
                <w:bCs/>
                <w:i/>
                <w:sz w:val="16"/>
                <w:szCs w:val="16"/>
              </w:rPr>
              <w:t>подающего или получающего документы).</w:t>
            </w:r>
            <w:r w:rsidRPr="00444234">
              <w:rPr>
                <w:bCs/>
                <w:sz w:val="16"/>
                <w:szCs w:val="16"/>
              </w:rPr>
              <w:t xml:space="preserve"> В заявку прикладывается документ в копии.</w:t>
            </w:r>
          </w:p>
          <w:p w:rsidR="00E66BAB" w:rsidRPr="00444234" w:rsidRDefault="00E66BAB" w:rsidP="00245721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i/>
                <w:sz w:val="16"/>
                <w:szCs w:val="16"/>
                <w:shd w:val="clear" w:color="auto" w:fill="FFFF00"/>
              </w:rPr>
            </w:pPr>
            <w:r w:rsidRPr="00444234">
              <w:rPr>
                <w:bCs/>
                <w:i/>
                <w:sz w:val="16"/>
                <w:szCs w:val="16"/>
              </w:rPr>
              <w:t xml:space="preserve">Оригинал предоставляется на ознакомление </w:t>
            </w:r>
            <w:proofErr w:type="gramStart"/>
            <w:r w:rsidRPr="00444234">
              <w:rPr>
                <w:bCs/>
                <w:i/>
                <w:sz w:val="16"/>
                <w:szCs w:val="16"/>
              </w:rPr>
              <w:t>при</w:t>
            </w:r>
            <w:proofErr w:type="gramEnd"/>
            <w:r w:rsidRPr="00444234">
              <w:rPr>
                <w:bCs/>
                <w:i/>
                <w:sz w:val="16"/>
                <w:szCs w:val="16"/>
              </w:rPr>
              <w:t xml:space="preserve"> подачи заявки через Клиентский офис (возвращается заявителю).</w:t>
            </w:r>
          </w:p>
        </w:tc>
        <w:tc>
          <w:tcPr>
            <w:tcW w:w="708" w:type="dxa"/>
            <w:shd w:val="clear" w:color="auto" w:fill="auto"/>
          </w:tcPr>
          <w:p w:rsidR="00E66BAB" w:rsidRPr="00444234" w:rsidRDefault="00E66BAB" w:rsidP="00245721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862398" w:rsidRPr="00444234" w:rsidRDefault="00862398" w:rsidP="00862398">
      <w:pPr>
        <w:ind w:left="539" w:right="131" w:firstLine="28"/>
        <w:jc w:val="center"/>
        <w:rPr>
          <w:b/>
          <w:sz w:val="14"/>
          <w:szCs w:val="14"/>
        </w:rPr>
      </w:pPr>
    </w:p>
    <w:p w:rsidR="002D2434" w:rsidRDefault="002D2434" w:rsidP="002D243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44234">
        <w:rPr>
          <w:b/>
          <w:sz w:val="20"/>
          <w:szCs w:val="20"/>
        </w:rPr>
        <w:t>ПРИЛОЖЕНИЯ К ЗАЯВКЕ</w:t>
      </w:r>
      <w:r>
        <w:rPr>
          <w:b/>
          <w:sz w:val="20"/>
          <w:szCs w:val="20"/>
        </w:rPr>
        <w:t xml:space="preserve"> при намерении </w:t>
      </w:r>
      <w:r w:rsidRPr="002D2434">
        <w:rPr>
          <w:b/>
          <w:sz w:val="20"/>
          <w:szCs w:val="20"/>
        </w:rPr>
        <w:t>заключения договора энергоснабжения</w:t>
      </w:r>
    </w:p>
    <w:p w:rsidR="002D2434" w:rsidRPr="00444234" w:rsidRDefault="002D2434" w:rsidP="002D243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2D2434">
        <w:rPr>
          <w:b/>
          <w:sz w:val="20"/>
          <w:szCs w:val="20"/>
        </w:rPr>
        <w:t xml:space="preserve"> с гарантирующим поставщиком</w:t>
      </w:r>
      <w:r w:rsidRPr="00444234">
        <w:rPr>
          <w:b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8647"/>
        <w:gridCol w:w="708"/>
      </w:tblGrid>
      <w:tr w:rsidR="002D2434" w:rsidRPr="00444234" w:rsidTr="002D2434">
        <w:trPr>
          <w:trHeight w:val="60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2434" w:rsidRPr="00444234" w:rsidRDefault="002D2434" w:rsidP="00BF4E50">
            <w:pPr>
              <w:pStyle w:val="ConsPlusNormal"/>
              <w:numPr>
                <w:ilvl w:val="0"/>
                <w:numId w:val="13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2434" w:rsidRPr="00444234" w:rsidRDefault="002D2434" w:rsidP="00BF4E5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4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Паспорт</w:t>
            </w:r>
            <w:r w:rsidRPr="002D24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гражданина Российской Федерации или иной документ, удостоверяющий личность собственника (пользователя) жилого помещения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2434" w:rsidRPr="00444234" w:rsidRDefault="002D2434" w:rsidP="00BF4E50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862398" w:rsidRPr="00444234" w:rsidRDefault="00862398" w:rsidP="00862398">
      <w:pPr>
        <w:tabs>
          <w:tab w:val="left" w:pos="0"/>
        </w:tabs>
        <w:ind w:left="540" w:right="131" w:hanging="114"/>
        <w:jc w:val="center"/>
        <w:rPr>
          <w:b/>
          <w:sz w:val="14"/>
          <w:szCs w:val="14"/>
        </w:rPr>
      </w:pPr>
      <w:r w:rsidRPr="00444234">
        <w:rPr>
          <w:b/>
          <w:sz w:val="14"/>
          <w:szCs w:val="14"/>
        </w:rPr>
        <w:t>Документ, подтверждающий объем существующей максимальной мощности</w:t>
      </w:r>
    </w:p>
    <w:p w:rsidR="00862398" w:rsidRPr="00444234" w:rsidRDefault="00862398" w:rsidP="00862398">
      <w:pPr>
        <w:tabs>
          <w:tab w:val="left" w:pos="0"/>
        </w:tabs>
        <w:ind w:left="540" w:right="131" w:hanging="114"/>
        <w:jc w:val="center"/>
        <w:rPr>
          <w:b/>
          <w:sz w:val="14"/>
          <w:szCs w:val="14"/>
        </w:rPr>
      </w:pPr>
      <w:r w:rsidRPr="00444234">
        <w:rPr>
          <w:b/>
          <w:sz w:val="14"/>
          <w:szCs w:val="14"/>
        </w:rPr>
        <w:t>(в случае увеличения мощности), предоставляется Заявителем по желанию: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1"/>
        <w:gridCol w:w="8221"/>
        <w:gridCol w:w="1134"/>
      </w:tblGrid>
      <w:tr w:rsidR="00862398" w:rsidRPr="00444234" w:rsidTr="00801011">
        <w:trPr>
          <w:trHeight w:val="51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2398" w:rsidRPr="00444234" w:rsidRDefault="00862398" w:rsidP="00801011">
            <w:pPr>
              <w:pStyle w:val="ConsPlusNormal"/>
              <w:numPr>
                <w:ilvl w:val="0"/>
                <w:numId w:val="13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62398" w:rsidRPr="00444234" w:rsidRDefault="00862398" w:rsidP="00801011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sz w:val="14"/>
                <w:szCs w:val="14"/>
              </w:rPr>
              <w:t>Копия акта об осуществлении технологического присоединения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398" w:rsidRPr="00444234" w:rsidRDefault="00862398" w:rsidP="00801011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862398" w:rsidRPr="00444234" w:rsidTr="00801011">
        <w:trPr>
          <w:trHeight w:val="421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862398" w:rsidRPr="00444234" w:rsidRDefault="00862398" w:rsidP="00801011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sz w:val="14"/>
                <w:szCs w:val="14"/>
              </w:rPr>
              <w:t>Копия акта о разграничении балансовой принадлежности электрических сетей</w:t>
            </w:r>
          </w:p>
        </w:tc>
        <w:tc>
          <w:tcPr>
            <w:tcW w:w="1134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tabs>
                <w:tab w:val="left" w:pos="252"/>
              </w:tabs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862398" w:rsidRPr="00444234" w:rsidTr="00801011">
        <w:trPr>
          <w:trHeight w:val="329"/>
        </w:trPr>
        <w:tc>
          <w:tcPr>
            <w:tcW w:w="851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862398" w:rsidRPr="00444234" w:rsidRDefault="00862398" w:rsidP="00801011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sz w:val="14"/>
                <w:szCs w:val="14"/>
              </w:rPr>
            </w:pPr>
            <w:r w:rsidRPr="00444234">
              <w:rPr>
                <w:bCs/>
                <w:sz w:val="14"/>
                <w:szCs w:val="14"/>
              </w:rPr>
              <w:t>Копия акта о разграничении эксплуатационной ответственности</w:t>
            </w:r>
          </w:p>
          <w:p w:rsidR="00862398" w:rsidRPr="00444234" w:rsidRDefault="00862398" w:rsidP="00801011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134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4"/>
                <w:szCs w:val="14"/>
                <w:shd w:val="clear" w:color="auto" w:fill="FF0000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862398" w:rsidRPr="00444234" w:rsidTr="00801011">
        <w:trPr>
          <w:trHeight w:val="408"/>
        </w:trPr>
        <w:tc>
          <w:tcPr>
            <w:tcW w:w="851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4"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862398" w:rsidRPr="00444234" w:rsidRDefault="00862398" w:rsidP="00FC7436">
            <w:pPr>
              <w:tabs>
                <w:tab w:val="left" w:pos="0"/>
                <w:tab w:val="left" w:pos="360"/>
              </w:tabs>
              <w:autoSpaceDE w:val="0"/>
              <w:ind w:right="131"/>
              <w:jc w:val="both"/>
              <w:rPr>
                <w:i/>
                <w:sz w:val="14"/>
                <w:szCs w:val="14"/>
                <w:shd w:val="clear" w:color="auto" w:fill="FFFF00"/>
              </w:rPr>
            </w:pPr>
            <w:r w:rsidRPr="00444234">
              <w:rPr>
                <w:bCs/>
                <w:sz w:val="14"/>
                <w:szCs w:val="14"/>
              </w:rPr>
              <w:t xml:space="preserve">Иные документы выданные </w:t>
            </w:r>
            <w:r w:rsidR="00F21EFD">
              <w:rPr>
                <w:bCs/>
                <w:sz w:val="14"/>
                <w:szCs w:val="14"/>
              </w:rPr>
              <w:t>ПАО</w:t>
            </w:r>
            <w:r w:rsidRPr="00444234">
              <w:rPr>
                <w:bCs/>
                <w:sz w:val="14"/>
                <w:szCs w:val="14"/>
              </w:rPr>
              <w:t xml:space="preserve"> «МОЭСК» </w:t>
            </w:r>
          </w:p>
        </w:tc>
        <w:tc>
          <w:tcPr>
            <w:tcW w:w="1134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  <w:tr w:rsidR="00862398" w:rsidRPr="00444234" w:rsidTr="00801011">
        <w:trPr>
          <w:trHeight w:val="355"/>
        </w:trPr>
        <w:tc>
          <w:tcPr>
            <w:tcW w:w="851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numPr>
                <w:ilvl w:val="0"/>
                <w:numId w:val="15"/>
              </w:numPr>
              <w:suppressAutoHyphens/>
              <w:autoSpaceDN/>
              <w:adjustRightInd/>
              <w:ind w:left="459" w:right="131"/>
              <w:jc w:val="both"/>
              <w:rPr>
                <w:rFonts w:ascii="Times New Roman" w:hAnsi="Times New Roman" w:cs="Times New Roman"/>
                <w:b/>
                <w:color w:val="D9D9D9"/>
                <w:sz w:val="14"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sz w:val="14"/>
                <w:szCs w:val="14"/>
              </w:rPr>
              <w:t>Копия действующего договора энергоснабжения со всеми приложениями и дополнительными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862398" w:rsidRPr="00444234" w:rsidRDefault="00862398" w:rsidP="00801011">
            <w:pPr>
              <w:pStyle w:val="ConsPlusNormal"/>
              <w:ind w:right="1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444234">
              <w:rPr>
                <w:rFonts w:ascii="Times New Roman" w:hAnsi="Times New Roman" w:cs="Times New Roman"/>
                <w:i/>
                <w:sz w:val="14"/>
                <w:szCs w:val="14"/>
              </w:rPr>
              <w:t>стр.</w:t>
            </w:r>
          </w:p>
        </w:tc>
      </w:tr>
    </w:tbl>
    <w:p w:rsidR="00EF54C3" w:rsidRDefault="00862398" w:rsidP="00862398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444234">
        <w:rPr>
          <w:rFonts w:ascii="Times New Roman" w:hAnsi="Times New Roman" w:cs="Times New Roman"/>
          <w:bCs/>
          <w:sz w:val="14"/>
          <w:szCs w:val="14"/>
        </w:rPr>
        <w:t xml:space="preserve">В случае если такой документ не предоставлен, мы определим объем мощности, требуемой заявителю в дополнение </w:t>
      </w:r>
      <w:proofErr w:type="gramStart"/>
      <w:r w:rsidRPr="00444234">
        <w:rPr>
          <w:rFonts w:ascii="Times New Roman" w:hAnsi="Times New Roman" w:cs="Times New Roman"/>
          <w:bCs/>
          <w:sz w:val="14"/>
          <w:szCs w:val="14"/>
        </w:rPr>
        <w:t>к</w:t>
      </w:r>
      <w:proofErr w:type="gramEnd"/>
      <w:r w:rsidRPr="00444234">
        <w:rPr>
          <w:rFonts w:ascii="Times New Roman" w:hAnsi="Times New Roman" w:cs="Times New Roman"/>
          <w:bCs/>
          <w:sz w:val="14"/>
          <w:szCs w:val="14"/>
        </w:rPr>
        <w:t xml:space="preserve"> уже существующей, исходя из имеющихся у нас сведений. Вы также всегда можете воспользоваться услугой восстановления технических условий и документов о технологическом присоединении, подробности можно узнать в центрах обслуживания  клиентов и на сайте </w:t>
      </w:r>
      <w:r w:rsidR="00F21EFD">
        <w:rPr>
          <w:rFonts w:ascii="Times New Roman" w:hAnsi="Times New Roman" w:cs="Times New Roman"/>
          <w:bCs/>
          <w:sz w:val="14"/>
          <w:szCs w:val="14"/>
        </w:rPr>
        <w:t>ПАО</w:t>
      </w:r>
      <w:r w:rsidRPr="00444234">
        <w:rPr>
          <w:rFonts w:ascii="Times New Roman" w:hAnsi="Times New Roman" w:cs="Times New Roman"/>
          <w:bCs/>
          <w:sz w:val="14"/>
          <w:szCs w:val="14"/>
        </w:rPr>
        <w:t xml:space="preserve"> «МОЭСК»</w:t>
      </w:r>
      <w:r w:rsidRPr="00444234">
        <w:rPr>
          <w:rFonts w:ascii="Times New Roman" w:hAnsi="Times New Roman" w:cs="Times New Roman"/>
          <w:sz w:val="14"/>
          <w:szCs w:val="14"/>
        </w:rPr>
        <w:t>.</w:t>
      </w:r>
    </w:p>
    <w:p w:rsidR="002D2434" w:rsidRDefault="002D2434" w:rsidP="002D2434">
      <w:pPr>
        <w:ind w:left="539" w:right="131" w:firstLine="28"/>
        <w:jc w:val="center"/>
        <w:rPr>
          <w:b/>
          <w:sz w:val="16"/>
          <w:szCs w:val="16"/>
        </w:rPr>
      </w:pPr>
    </w:p>
    <w:p w:rsidR="002D2434" w:rsidRPr="003640FF" w:rsidRDefault="002D2434" w:rsidP="002D2434">
      <w:pPr>
        <w:ind w:left="539" w:right="131" w:firstLine="28"/>
        <w:jc w:val="center"/>
        <w:rPr>
          <w:b/>
          <w:sz w:val="16"/>
          <w:szCs w:val="16"/>
        </w:rPr>
      </w:pPr>
      <w:r w:rsidRPr="003640FF">
        <w:rPr>
          <w:b/>
          <w:sz w:val="16"/>
          <w:szCs w:val="16"/>
        </w:rPr>
        <w:t>Рекомендуемые варианты наименований энергопринимающих устройств (ЭПУ)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00"/>
        <w:gridCol w:w="4680"/>
        <w:gridCol w:w="1926"/>
      </w:tblGrid>
      <w:tr w:rsidR="002D2434" w:rsidRPr="003640FF" w:rsidTr="00BF4E50">
        <w:tc>
          <w:tcPr>
            <w:tcW w:w="3600" w:type="dxa"/>
            <w:shd w:val="clear" w:color="auto" w:fill="auto"/>
            <w:vAlign w:val="center"/>
          </w:tcPr>
          <w:p w:rsidR="002D2434" w:rsidRPr="003640FF" w:rsidRDefault="002D2434" w:rsidP="002D2434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Объект, в целях электроснабжения которого осуществляется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ТП </w:t>
            </w: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>(что Вам нужно присоединить)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>На какие объекты Вы предоставляете подтверждающие Ваши права документы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>Варианты наименований ЭПУ (выбирает заявитель)</w:t>
            </w:r>
          </w:p>
        </w:tc>
      </w:tr>
      <w:tr w:rsidR="002D2434" w:rsidRPr="003640FF" w:rsidTr="002D2434">
        <w:trPr>
          <w:trHeight w:val="379"/>
        </w:trPr>
        <w:tc>
          <w:tcPr>
            <w:tcW w:w="3600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>жилое или нежилое помещение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на помещение</w:t>
            </w:r>
          </w:p>
        </w:tc>
        <w:tc>
          <w:tcPr>
            <w:tcW w:w="1926" w:type="dxa"/>
            <w:shd w:val="clear" w:color="auto" w:fill="auto"/>
          </w:tcPr>
          <w:p w:rsidR="002D2434" w:rsidRPr="00A2791B" w:rsidRDefault="002D2434" w:rsidP="002D2434">
            <w:pPr>
              <w:pStyle w:val="ConsPlusNormal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ind w:left="117" w:right="-108" w:hanging="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  <w:p w:rsidR="002D2434" w:rsidRPr="003640FF" w:rsidRDefault="002D2434" w:rsidP="002D2434">
            <w:pPr>
              <w:pStyle w:val="ConsPlusNormal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ind w:left="117" w:right="-108" w:hanging="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</w:tc>
      </w:tr>
      <w:tr w:rsidR="002D2434" w:rsidRPr="003640FF" w:rsidTr="002D2434">
        <w:trPr>
          <w:trHeight w:val="1972"/>
        </w:trPr>
        <w:tc>
          <w:tcPr>
            <w:tcW w:w="3600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 xml:space="preserve">, на котором располагаются или будут располагаться здания, строения, сооружения, в т.ч. жилые дома, промышленные объекты/комплексы и др. </w:t>
            </w:r>
          </w:p>
        </w:tc>
        <w:tc>
          <w:tcPr>
            <w:tcW w:w="4680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 xml:space="preserve">на земельный участок (ЗУ) </w:t>
            </w:r>
          </w:p>
          <w:p w:rsidR="002D2434" w:rsidRPr="002D2434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D2434">
              <w:rPr>
                <w:rFonts w:ascii="Times New Roman" w:hAnsi="Times New Roman" w:cs="Times New Roman"/>
                <w:i/>
                <w:sz w:val="14"/>
                <w:szCs w:val="14"/>
              </w:rPr>
              <w:t>В соответствии с Градостроительным кодексом РФ, отдельно стоящий жилой дом с количеством этажей не более чем три (с учетом подземных), предназначенный для проживания одной семьи, является объектом индивидуального жилищного строительства (объект ИЖС), а значит, не требует обязательной разработки проектной документации. Проектная документация также не требуется для вспомогательных строений/сооружений.</w:t>
            </w:r>
          </w:p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00"/>
              </w:rPr>
            </w:pPr>
            <w:r w:rsidRPr="002D2434">
              <w:rPr>
                <w:rFonts w:ascii="Times New Roman" w:hAnsi="Times New Roman" w:cs="Times New Roman"/>
                <w:i/>
                <w:sz w:val="14"/>
                <w:szCs w:val="14"/>
              </w:rPr>
              <w:t>Если на вашем участке расположены (будут располагаться) только объекты, для которых в соответствии с законодательством не требуется проектная документация электроснабжения, рекомендуем указать это в заявке.</w:t>
            </w:r>
          </w:p>
        </w:tc>
        <w:tc>
          <w:tcPr>
            <w:tcW w:w="1926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tabs>
                <w:tab w:val="left" w:pos="252"/>
              </w:tabs>
              <w:ind w:left="252" w:right="131" w:firstLine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</w:p>
          <w:p w:rsidR="002D2434" w:rsidRPr="003640FF" w:rsidRDefault="002D2434" w:rsidP="002D2434">
            <w:pPr>
              <w:pStyle w:val="ConsPlusNormal"/>
              <w:numPr>
                <w:ilvl w:val="0"/>
                <w:numId w:val="1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snapToGrid w:val="0"/>
              <w:ind w:left="259" w:right="131" w:hanging="259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 (объекты ИЖС, вспомогат. строения, сооружения)</w:t>
            </w:r>
          </w:p>
          <w:p w:rsidR="002D2434" w:rsidRPr="003640FF" w:rsidRDefault="002D2434" w:rsidP="002D2434">
            <w:pPr>
              <w:pStyle w:val="ConsPlusNormal"/>
              <w:numPr>
                <w:ilvl w:val="0"/>
                <w:numId w:val="17"/>
              </w:numPr>
              <w:tabs>
                <w:tab w:val="clear" w:pos="972"/>
                <w:tab w:val="left" w:pos="252"/>
              </w:tabs>
              <w:suppressAutoHyphens/>
              <w:autoSpaceDN/>
              <w:adjustRightInd/>
              <w:ind w:left="259" w:right="131" w:hanging="259"/>
              <w:jc w:val="both"/>
              <w:rPr>
                <w:sz w:val="16"/>
                <w:szCs w:val="16"/>
                <w:shd w:val="clear" w:color="auto" w:fill="FF0000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</w:t>
            </w:r>
          </w:p>
        </w:tc>
      </w:tr>
      <w:tr w:rsidR="002D2434" w:rsidRPr="003640FF" w:rsidTr="00BF4E50">
        <w:trPr>
          <w:trHeight w:val="671"/>
        </w:trPr>
        <w:tc>
          <w:tcPr>
            <w:tcW w:w="3600" w:type="dxa"/>
            <w:vMerge w:val="restart"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отдельно стоящий объект: </w:t>
            </w: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(строение), дачный (садовый) дом, </w:t>
            </w: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иное здание, строение, сооружение или комплекс объектов.</w:t>
            </w: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00"/>
              </w:rPr>
            </w:pPr>
            <w:r w:rsidRPr="003640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 xml:space="preserve">на каждое присоединяемое здание, строение, сооружение </w:t>
            </w:r>
          </w:p>
        </w:tc>
        <w:tc>
          <w:tcPr>
            <w:tcW w:w="1926" w:type="dxa"/>
            <w:shd w:val="clear" w:color="auto" w:fill="auto"/>
          </w:tcPr>
          <w:p w:rsidR="002D2434" w:rsidRPr="002D2434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D2434">
              <w:rPr>
                <w:rFonts w:ascii="Times New Roman" w:hAnsi="Times New Roman" w:cs="Times New Roman"/>
                <w:i/>
                <w:sz w:val="12"/>
                <w:szCs w:val="12"/>
              </w:rPr>
              <w:t>через запятую указываются конкретные здания, строения, сооружения в соответствии с правоустанавливающими документами</w:t>
            </w:r>
          </w:p>
        </w:tc>
      </w:tr>
      <w:tr w:rsidR="002D2434" w:rsidRPr="003640FF" w:rsidTr="00BF4E50">
        <w:trPr>
          <w:trHeight w:val="1155"/>
        </w:trPr>
        <w:tc>
          <w:tcPr>
            <w:tcW w:w="3600" w:type="dxa"/>
            <w:vMerge/>
            <w:shd w:val="clear" w:color="auto" w:fill="auto"/>
          </w:tcPr>
          <w:p w:rsidR="002D2434" w:rsidRPr="003640FF" w:rsidRDefault="002D2434" w:rsidP="00BF4E50">
            <w:pPr>
              <w:pStyle w:val="ConsPlusNormal"/>
              <w:snapToGrid w:val="0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ИЛИ на земельный участок (ЗУ), на котором располагается объект</w:t>
            </w: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00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(предпочтительнее, т.к. в случае дальнейшего строительства на ЗУ Вам не нужно будет оформлять тех. присоединение на каждый построенный объект, если только при этом не требуется увеличения мощности или изменения точек присоединения)</w:t>
            </w:r>
          </w:p>
        </w:tc>
        <w:tc>
          <w:tcPr>
            <w:tcW w:w="1926" w:type="dxa"/>
            <w:shd w:val="clear" w:color="auto" w:fill="auto"/>
          </w:tcPr>
          <w:p w:rsidR="002D2434" w:rsidRPr="003640FF" w:rsidRDefault="002D2434" w:rsidP="00BF4E50">
            <w:pPr>
              <w:pStyle w:val="ConsPlusNormal"/>
              <w:numPr>
                <w:ilvl w:val="0"/>
                <w:numId w:val="12"/>
              </w:numPr>
              <w:tabs>
                <w:tab w:val="left" w:pos="252"/>
              </w:tabs>
              <w:suppressAutoHyphens/>
              <w:autoSpaceDN/>
              <w:adjustRightInd/>
              <w:snapToGrid w:val="0"/>
              <w:ind w:left="252" w:right="131" w:hanging="252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 (объекты ИЖС)</w:t>
            </w:r>
          </w:p>
          <w:p w:rsidR="002D2434" w:rsidRPr="003640FF" w:rsidRDefault="002D2434" w:rsidP="00BF4E50">
            <w:pPr>
              <w:pStyle w:val="ConsPlusNormal"/>
              <w:numPr>
                <w:ilvl w:val="0"/>
                <w:numId w:val="12"/>
              </w:numPr>
              <w:tabs>
                <w:tab w:val="left" w:pos="252"/>
              </w:tabs>
              <w:suppressAutoHyphens/>
              <w:autoSpaceDN/>
              <w:adjustRightInd/>
              <w:ind w:left="252" w:right="131" w:hanging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0FF">
              <w:rPr>
                <w:rFonts w:ascii="Times New Roman" w:hAnsi="Times New Roman" w:cs="Times New Roman"/>
                <w:sz w:val="16"/>
                <w:szCs w:val="16"/>
              </w:rPr>
              <w:t>комплекс объектов на ЗУ</w:t>
            </w:r>
          </w:p>
          <w:p w:rsidR="002D2434" w:rsidRPr="003640FF" w:rsidRDefault="002D2434" w:rsidP="00BF4E50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D2434" w:rsidRPr="003640FF" w:rsidRDefault="002D2434" w:rsidP="002D2434">
      <w:pPr>
        <w:pStyle w:val="ConsPlusNormal"/>
        <w:ind w:right="13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D2434" w:rsidRPr="00444234" w:rsidRDefault="002D2434" w:rsidP="0086239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2D2434" w:rsidRPr="00444234" w:rsidSect="0091409D">
      <w:pgSz w:w="11906" w:h="16838" w:code="9"/>
      <w:pgMar w:top="284" w:right="566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4F" w:rsidRPr="00820E41" w:rsidRDefault="007F6F4F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7F6F4F" w:rsidRPr="00820E41" w:rsidRDefault="007F6F4F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4F" w:rsidRPr="00820E41" w:rsidRDefault="007F6F4F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7F6F4F" w:rsidRPr="00820E41" w:rsidRDefault="007F6F4F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3.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6A38DB"/>
    <w:multiLevelType w:val="hybridMultilevel"/>
    <w:tmpl w:val="BDBEAD1A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B6C"/>
    <w:multiLevelType w:val="hybridMultilevel"/>
    <w:tmpl w:val="6924215E"/>
    <w:lvl w:ilvl="0" w:tplc="3D64B8A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B24CA"/>
    <w:multiLevelType w:val="hybridMultilevel"/>
    <w:tmpl w:val="2E54C534"/>
    <w:lvl w:ilvl="0" w:tplc="F8A6BFCE">
      <w:start w:val="1"/>
      <w:numFmt w:val="bullet"/>
      <w:lvlText w:val=""/>
      <w:lvlJc w:val="left"/>
      <w:pPr>
        <w:ind w:left="639" w:hanging="360"/>
      </w:pPr>
      <w:rPr>
        <w:rFonts w:ascii="Wingdings" w:hAnsi="Wingdings" w:hint="default"/>
        <w:color w:val="D9D9D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>
    <w:nsid w:val="0FAA0F6A"/>
    <w:multiLevelType w:val="multilevel"/>
    <w:tmpl w:val="239C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7">
    <w:nsid w:val="1EF71117"/>
    <w:multiLevelType w:val="hybridMultilevel"/>
    <w:tmpl w:val="C4929E2C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DDF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FB2F3A"/>
    <w:multiLevelType w:val="hybridMultilevel"/>
    <w:tmpl w:val="08A0531E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36C38"/>
    <w:multiLevelType w:val="hybridMultilevel"/>
    <w:tmpl w:val="DB583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069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8E1B69"/>
    <w:multiLevelType w:val="hybridMultilevel"/>
    <w:tmpl w:val="7DF45E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5DDE"/>
    <w:multiLevelType w:val="hybridMultilevel"/>
    <w:tmpl w:val="A15CC9B4"/>
    <w:lvl w:ilvl="0" w:tplc="7C925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2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49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6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E8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E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2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EA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135B23"/>
    <w:multiLevelType w:val="hybridMultilevel"/>
    <w:tmpl w:val="D92CF4EA"/>
    <w:lvl w:ilvl="0" w:tplc="424CC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7CFD"/>
    <w:multiLevelType w:val="hybridMultilevel"/>
    <w:tmpl w:val="89480AB6"/>
    <w:lvl w:ilvl="0" w:tplc="432A332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7D505D"/>
    <w:multiLevelType w:val="hybridMultilevel"/>
    <w:tmpl w:val="663A1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325EE"/>
    <w:multiLevelType w:val="multilevel"/>
    <w:tmpl w:val="1174EE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1"/>
  </w:num>
  <w:num w:numId="17">
    <w:abstractNumId w:val="8"/>
  </w:num>
  <w:num w:numId="18">
    <w:abstractNumId w:val="12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533F"/>
    <w:rsid w:val="00023B42"/>
    <w:rsid w:val="00034A79"/>
    <w:rsid w:val="00034BC2"/>
    <w:rsid w:val="00044B7E"/>
    <w:rsid w:val="00050D30"/>
    <w:rsid w:val="000516B3"/>
    <w:rsid w:val="00056166"/>
    <w:rsid w:val="0007672E"/>
    <w:rsid w:val="00094391"/>
    <w:rsid w:val="00094492"/>
    <w:rsid w:val="00097F19"/>
    <w:rsid w:val="000A3A29"/>
    <w:rsid w:val="000D4A01"/>
    <w:rsid w:val="000E3AA4"/>
    <w:rsid w:val="00101427"/>
    <w:rsid w:val="00105326"/>
    <w:rsid w:val="001139A9"/>
    <w:rsid w:val="00122340"/>
    <w:rsid w:val="001327CA"/>
    <w:rsid w:val="00133255"/>
    <w:rsid w:val="00152D9A"/>
    <w:rsid w:val="00157376"/>
    <w:rsid w:val="00165F8B"/>
    <w:rsid w:val="00173257"/>
    <w:rsid w:val="001822D1"/>
    <w:rsid w:val="001917CB"/>
    <w:rsid w:val="001918EC"/>
    <w:rsid w:val="001A177A"/>
    <w:rsid w:val="001F5C46"/>
    <w:rsid w:val="00242EDA"/>
    <w:rsid w:val="00245721"/>
    <w:rsid w:val="002567A4"/>
    <w:rsid w:val="002748AB"/>
    <w:rsid w:val="002938BD"/>
    <w:rsid w:val="002939C9"/>
    <w:rsid w:val="002A698A"/>
    <w:rsid w:val="002B1623"/>
    <w:rsid w:val="002C366B"/>
    <w:rsid w:val="002D2434"/>
    <w:rsid w:val="00303FA1"/>
    <w:rsid w:val="003063A4"/>
    <w:rsid w:val="003134B6"/>
    <w:rsid w:val="00324247"/>
    <w:rsid w:val="0033444E"/>
    <w:rsid w:val="0034148B"/>
    <w:rsid w:val="0036148A"/>
    <w:rsid w:val="00364AD4"/>
    <w:rsid w:val="003722B5"/>
    <w:rsid w:val="00373A3E"/>
    <w:rsid w:val="00386380"/>
    <w:rsid w:val="00397A5E"/>
    <w:rsid w:val="003A3FA4"/>
    <w:rsid w:val="003B46A3"/>
    <w:rsid w:val="003B7005"/>
    <w:rsid w:val="003C6DCA"/>
    <w:rsid w:val="003D1FF2"/>
    <w:rsid w:val="003D2DDF"/>
    <w:rsid w:val="003D5739"/>
    <w:rsid w:val="003F3E38"/>
    <w:rsid w:val="004130CD"/>
    <w:rsid w:val="00427D1C"/>
    <w:rsid w:val="00427D66"/>
    <w:rsid w:val="00432E78"/>
    <w:rsid w:val="00434109"/>
    <w:rsid w:val="00435D71"/>
    <w:rsid w:val="0044261B"/>
    <w:rsid w:val="00444234"/>
    <w:rsid w:val="00453020"/>
    <w:rsid w:val="00461C0A"/>
    <w:rsid w:val="004826C6"/>
    <w:rsid w:val="00485F17"/>
    <w:rsid w:val="00490DF0"/>
    <w:rsid w:val="0049532E"/>
    <w:rsid w:val="004C0801"/>
    <w:rsid w:val="004D7C19"/>
    <w:rsid w:val="004F7114"/>
    <w:rsid w:val="00504CDC"/>
    <w:rsid w:val="005271A6"/>
    <w:rsid w:val="00544FB1"/>
    <w:rsid w:val="00555D88"/>
    <w:rsid w:val="00557531"/>
    <w:rsid w:val="00557FD8"/>
    <w:rsid w:val="00564EBA"/>
    <w:rsid w:val="00575882"/>
    <w:rsid w:val="0059376B"/>
    <w:rsid w:val="005B2B22"/>
    <w:rsid w:val="005C55C4"/>
    <w:rsid w:val="005E5480"/>
    <w:rsid w:val="0061588F"/>
    <w:rsid w:val="006334C5"/>
    <w:rsid w:val="006343D8"/>
    <w:rsid w:val="00666357"/>
    <w:rsid w:val="00680A7F"/>
    <w:rsid w:val="006830FB"/>
    <w:rsid w:val="006C0912"/>
    <w:rsid w:val="006C252D"/>
    <w:rsid w:val="006C2FDD"/>
    <w:rsid w:val="006C56FA"/>
    <w:rsid w:val="006F0BB6"/>
    <w:rsid w:val="006F6D5B"/>
    <w:rsid w:val="007113C8"/>
    <w:rsid w:val="007334E9"/>
    <w:rsid w:val="0073399D"/>
    <w:rsid w:val="00746771"/>
    <w:rsid w:val="00754D21"/>
    <w:rsid w:val="007721DE"/>
    <w:rsid w:val="00781C2E"/>
    <w:rsid w:val="0078502D"/>
    <w:rsid w:val="00796F70"/>
    <w:rsid w:val="007A4CDA"/>
    <w:rsid w:val="007B4A84"/>
    <w:rsid w:val="007C1BF5"/>
    <w:rsid w:val="007F6F4F"/>
    <w:rsid w:val="00801011"/>
    <w:rsid w:val="00805CE2"/>
    <w:rsid w:val="00810297"/>
    <w:rsid w:val="008137F1"/>
    <w:rsid w:val="00820E41"/>
    <w:rsid w:val="008236BD"/>
    <w:rsid w:val="00824B98"/>
    <w:rsid w:val="00836DAD"/>
    <w:rsid w:val="00862398"/>
    <w:rsid w:val="008911AC"/>
    <w:rsid w:val="00891C20"/>
    <w:rsid w:val="008B1B80"/>
    <w:rsid w:val="008C72A0"/>
    <w:rsid w:val="008D442D"/>
    <w:rsid w:val="008D4C4D"/>
    <w:rsid w:val="0091409D"/>
    <w:rsid w:val="009245AD"/>
    <w:rsid w:val="0093675A"/>
    <w:rsid w:val="00936F12"/>
    <w:rsid w:val="0094129D"/>
    <w:rsid w:val="00942B20"/>
    <w:rsid w:val="00956439"/>
    <w:rsid w:val="009666EE"/>
    <w:rsid w:val="009863B0"/>
    <w:rsid w:val="009A3960"/>
    <w:rsid w:val="009B574C"/>
    <w:rsid w:val="009B6408"/>
    <w:rsid w:val="009C3A90"/>
    <w:rsid w:val="009D3CD7"/>
    <w:rsid w:val="009E44D9"/>
    <w:rsid w:val="009F3A6B"/>
    <w:rsid w:val="00A06B5F"/>
    <w:rsid w:val="00A3307E"/>
    <w:rsid w:val="00A554F7"/>
    <w:rsid w:val="00A5697E"/>
    <w:rsid w:val="00A63925"/>
    <w:rsid w:val="00AC68D0"/>
    <w:rsid w:val="00AF423A"/>
    <w:rsid w:val="00AF507D"/>
    <w:rsid w:val="00B50F08"/>
    <w:rsid w:val="00B65BA1"/>
    <w:rsid w:val="00B67A5A"/>
    <w:rsid w:val="00B847A1"/>
    <w:rsid w:val="00B87C13"/>
    <w:rsid w:val="00BB6CD8"/>
    <w:rsid w:val="00BC7A72"/>
    <w:rsid w:val="00BF4E50"/>
    <w:rsid w:val="00BF520F"/>
    <w:rsid w:val="00C07B84"/>
    <w:rsid w:val="00C177CB"/>
    <w:rsid w:val="00C501BE"/>
    <w:rsid w:val="00C61D9C"/>
    <w:rsid w:val="00C64760"/>
    <w:rsid w:val="00C65AD9"/>
    <w:rsid w:val="00C7143D"/>
    <w:rsid w:val="00C8105A"/>
    <w:rsid w:val="00C927C8"/>
    <w:rsid w:val="00C931F9"/>
    <w:rsid w:val="00CB1C5D"/>
    <w:rsid w:val="00CB6081"/>
    <w:rsid w:val="00CC4026"/>
    <w:rsid w:val="00CD4E59"/>
    <w:rsid w:val="00CE162D"/>
    <w:rsid w:val="00CF0172"/>
    <w:rsid w:val="00D04A97"/>
    <w:rsid w:val="00D07DCA"/>
    <w:rsid w:val="00D20745"/>
    <w:rsid w:val="00D4350E"/>
    <w:rsid w:val="00D52A7E"/>
    <w:rsid w:val="00D55AC8"/>
    <w:rsid w:val="00D56F90"/>
    <w:rsid w:val="00D65E9C"/>
    <w:rsid w:val="00D74F58"/>
    <w:rsid w:val="00D76EE9"/>
    <w:rsid w:val="00D83D76"/>
    <w:rsid w:val="00D91733"/>
    <w:rsid w:val="00D97CCF"/>
    <w:rsid w:val="00DA33C1"/>
    <w:rsid w:val="00DB3F31"/>
    <w:rsid w:val="00DB5A1D"/>
    <w:rsid w:val="00DC4B95"/>
    <w:rsid w:val="00DC63E5"/>
    <w:rsid w:val="00DC79A5"/>
    <w:rsid w:val="00DF080A"/>
    <w:rsid w:val="00E15306"/>
    <w:rsid w:val="00E241BD"/>
    <w:rsid w:val="00E304BE"/>
    <w:rsid w:val="00E353D7"/>
    <w:rsid w:val="00E35F4F"/>
    <w:rsid w:val="00E66BAB"/>
    <w:rsid w:val="00E9533F"/>
    <w:rsid w:val="00EB6E77"/>
    <w:rsid w:val="00EB7C99"/>
    <w:rsid w:val="00EB7E39"/>
    <w:rsid w:val="00EB7EC9"/>
    <w:rsid w:val="00EF54C3"/>
    <w:rsid w:val="00F0276F"/>
    <w:rsid w:val="00F12B9E"/>
    <w:rsid w:val="00F167B9"/>
    <w:rsid w:val="00F1680E"/>
    <w:rsid w:val="00F21EFD"/>
    <w:rsid w:val="00F253DB"/>
    <w:rsid w:val="00F32E82"/>
    <w:rsid w:val="00F34ABF"/>
    <w:rsid w:val="00F3555A"/>
    <w:rsid w:val="00F72A02"/>
    <w:rsid w:val="00F83B8C"/>
    <w:rsid w:val="00FB26BA"/>
    <w:rsid w:val="00FB2DEA"/>
    <w:rsid w:val="00FC3CF5"/>
    <w:rsid w:val="00FC4B46"/>
    <w:rsid w:val="00FC7436"/>
    <w:rsid w:val="00FD2C1A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AC6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C68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820E4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character" w:styleId="a9">
    <w:name w:val="Hyperlink"/>
    <w:rsid w:val="00862398"/>
    <w:rPr>
      <w:color w:val="0000FF"/>
      <w:u w:val="single"/>
    </w:rPr>
  </w:style>
  <w:style w:type="paragraph" w:styleId="aa">
    <w:name w:val="Normal (Web)"/>
    <w:basedOn w:val="a"/>
    <w:uiPriority w:val="99"/>
    <w:rsid w:val="00862398"/>
    <w:pPr>
      <w:suppressAutoHyphens/>
      <w:spacing w:before="280" w:after="280"/>
    </w:pPr>
    <w:rPr>
      <w:lang w:eastAsia="ar-SA"/>
    </w:rPr>
  </w:style>
  <w:style w:type="character" w:styleId="ab">
    <w:name w:val="annotation reference"/>
    <w:rsid w:val="00D65E9C"/>
    <w:rPr>
      <w:sz w:val="16"/>
      <w:szCs w:val="16"/>
    </w:rPr>
  </w:style>
  <w:style w:type="paragraph" w:styleId="ac">
    <w:name w:val="annotation text"/>
    <w:basedOn w:val="a"/>
    <w:link w:val="ad"/>
    <w:rsid w:val="00D65E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65E9C"/>
  </w:style>
  <w:style w:type="paragraph" w:styleId="ae">
    <w:name w:val="annotation subject"/>
    <w:basedOn w:val="ac"/>
    <w:next w:val="ac"/>
    <w:link w:val="af"/>
    <w:rsid w:val="00D65E9C"/>
    <w:rPr>
      <w:b/>
      <w:bCs/>
      <w:lang/>
    </w:rPr>
  </w:style>
  <w:style w:type="character" w:customStyle="1" w:styleId="af">
    <w:name w:val="Тема примечания Знак"/>
    <w:link w:val="ae"/>
    <w:rsid w:val="00D65E9C"/>
    <w:rPr>
      <w:b/>
      <w:bCs/>
    </w:rPr>
  </w:style>
  <w:style w:type="paragraph" w:styleId="af0">
    <w:name w:val="Balloon Text"/>
    <w:basedOn w:val="a"/>
    <w:link w:val="af1"/>
    <w:rsid w:val="00D65E9C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D65E9C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444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m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6C18-5D01-430E-A6F1-EE79FDE0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Казенного предприятия</vt:lpstr>
    </vt:vector>
  </TitlesOfParts>
  <Company>NhT</Company>
  <LinksUpToDate>false</LinksUpToDate>
  <CharactersWithSpaces>7500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Казенного предприятия</dc:title>
  <dc:subject/>
  <dc:creator>olga.koroleva</dc:creator>
  <cp:keywords/>
  <cp:lastModifiedBy>Меркушева</cp:lastModifiedBy>
  <cp:revision>2</cp:revision>
  <cp:lastPrinted>2014-03-25T07:10:00Z</cp:lastPrinted>
  <dcterms:created xsi:type="dcterms:W3CDTF">2015-07-16T09:57:00Z</dcterms:created>
  <dcterms:modified xsi:type="dcterms:W3CDTF">2015-07-16T09:57:00Z</dcterms:modified>
</cp:coreProperties>
</file>